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5A" w:rsidRDefault="003C275A" w:rsidP="00327D4E">
      <w:pPr>
        <w:ind w:firstLineChars="200" w:firstLine="880"/>
        <w:jc w:val="center"/>
        <w:rPr>
          <w:rFonts w:ascii="方正小标宋简体" w:eastAsia="方正小标宋简体" w:hAnsi="黑体"/>
          <w:sz w:val="44"/>
          <w:szCs w:val="44"/>
        </w:rPr>
      </w:pPr>
      <w:r>
        <w:rPr>
          <w:rFonts w:ascii="方正小标宋简体" w:eastAsia="方正小标宋简体" w:hAnsi="黑体" w:hint="eastAsia"/>
          <w:sz w:val="44"/>
          <w:szCs w:val="44"/>
        </w:rPr>
        <w:t>中共霸州市直属机关工作委员会</w:t>
      </w:r>
      <w:r w:rsidRPr="00CB4521">
        <w:rPr>
          <w:rFonts w:ascii="方正小标宋简体" w:eastAsia="方正小标宋简体" w:hAnsi="黑体"/>
          <w:sz w:val="44"/>
          <w:szCs w:val="44"/>
        </w:rPr>
        <w:t>2017</w:t>
      </w:r>
      <w:r w:rsidRPr="00CB4521">
        <w:rPr>
          <w:rFonts w:ascii="方正小标宋简体" w:eastAsia="方正小标宋简体" w:hAnsi="黑体" w:hint="eastAsia"/>
          <w:sz w:val="44"/>
          <w:szCs w:val="44"/>
        </w:rPr>
        <w:t>年部门预算信息公开</w:t>
      </w:r>
      <w:r>
        <w:rPr>
          <w:rFonts w:ascii="方正小标宋简体" w:eastAsia="方正小标宋简体" w:hAnsi="黑体" w:hint="eastAsia"/>
          <w:sz w:val="44"/>
          <w:szCs w:val="44"/>
        </w:rPr>
        <w:t>情况</w:t>
      </w:r>
    </w:p>
    <w:p w:rsidR="003C275A" w:rsidRPr="00940D94" w:rsidRDefault="003C275A" w:rsidP="00327D4E">
      <w:pPr>
        <w:ind w:firstLineChars="200" w:firstLine="880"/>
        <w:jc w:val="center"/>
        <w:rPr>
          <w:rFonts w:ascii="黑体" w:eastAsia="黑体" w:hAnsi="黑体"/>
          <w:sz w:val="44"/>
          <w:szCs w:val="44"/>
        </w:rPr>
      </w:pPr>
    </w:p>
    <w:p w:rsidR="003C275A" w:rsidRPr="005E25FB" w:rsidRDefault="003C275A" w:rsidP="00327D4E">
      <w:pPr>
        <w:ind w:firstLineChars="200" w:firstLine="640"/>
        <w:rPr>
          <w:rFonts w:ascii="仿宋" w:eastAsia="仿宋" w:hAnsi="仿宋"/>
          <w:sz w:val="32"/>
          <w:szCs w:val="32"/>
        </w:rPr>
      </w:pPr>
      <w:r w:rsidRPr="005E25FB">
        <w:rPr>
          <w:rFonts w:ascii="仿宋" w:eastAsia="仿宋" w:hAnsi="仿宋" w:hint="eastAsia"/>
          <w:sz w:val="32"/>
          <w:szCs w:val="32"/>
        </w:rPr>
        <w:t>按照《预算法》、《地方预决算公开操作规程》和《河北省省级预算公开办法》规定，现将</w:t>
      </w:r>
      <w:r>
        <w:rPr>
          <w:rFonts w:ascii="仿宋" w:eastAsia="仿宋" w:hAnsi="仿宋" w:hint="eastAsia"/>
          <w:sz w:val="32"/>
          <w:szCs w:val="32"/>
        </w:rPr>
        <w:t>中国共产党霸州市直属机关工作委员会</w:t>
      </w:r>
      <w:r w:rsidRPr="005E25FB">
        <w:rPr>
          <w:rFonts w:ascii="仿宋" w:eastAsia="仿宋" w:hAnsi="仿宋"/>
          <w:sz w:val="32"/>
          <w:szCs w:val="32"/>
        </w:rPr>
        <w:t>2017</w:t>
      </w:r>
      <w:r w:rsidRPr="005E25FB">
        <w:rPr>
          <w:rFonts w:ascii="仿宋" w:eastAsia="仿宋" w:hAnsi="仿宋" w:hint="eastAsia"/>
          <w:sz w:val="32"/>
          <w:szCs w:val="32"/>
        </w:rPr>
        <w:t>年部门预算公开如下：</w:t>
      </w:r>
    </w:p>
    <w:p w:rsidR="003C275A" w:rsidRPr="00CB4521" w:rsidRDefault="003C275A" w:rsidP="00F66032">
      <w:pPr>
        <w:ind w:firstLine="640"/>
        <w:rPr>
          <w:rFonts w:ascii="黑体" w:eastAsia="黑体" w:hAnsi="黑体"/>
          <w:sz w:val="32"/>
          <w:szCs w:val="32"/>
        </w:rPr>
      </w:pPr>
      <w:r w:rsidRPr="00CB4521">
        <w:rPr>
          <w:rFonts w:ascii="黑体" w:eastAsia="黑体" w:hAnsi="黑体" w:hint="eastAsia"/>
          <w:sz w:val="32"/>
          <w:szCs w:val="32"/>
        </w:rPr>
        <w:t>一、部门职责及机构设置情况</w:t>
      </w:r>
    </w:p>
    <w:p w:rsidR="003C275A" w:rsidRPr="00CB4521" w:rsidRDefault="003C275A" w:rsidP="00327D4E">
      <w:pPr>
        <w:spacing w:line="580" w:lineRule="atLeast"/>
        <w:ind w:firstLineChars="200" w:firstLine="643"/>
        <w:rPr>
          <w:rFonts w:ascii="楷体" w:eastAsia="楷体" w:hAnsi="楷体"/>
          <w:b/>
          <w:sz w:val="32"/>
          <w:szCs w:val="32"/>
        </w:rPr>
      </w:pPr>
      <w:r w:rsidRPr="00CB4521">
        <w:rPr>
          <w:rFonts w:ascii="楷体" w:eastAsia="楷体" w:hAnsi="楷体" w:hint="eastAsia"/>
          <w:b/>
          <w:sz w:val="32"/>
          <w:szCs w:val="32"/>
        </w:rPr>
        <w:t>部门职责：</w:t>
      </w:r>
    </w:p>
    <w:p w:rsidR="003C275A" w:rsidRPr="005E25FB" w:rsidRDefault="003C275A" w:rsidP="00327D4E">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（一）结合市直机关工委党建工作实际，贯彻执行党的路线、方针、政策和市委的指示、决议。</w:t>
      </w:r>
    </w:p>
    <w:p w:rsidR="003C275A" w:rsidRPr="005E25FB" w:rsidRDefault="003C275A" w:rsidP="00327D4E">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（二）按照市委的要求，围绕经济建设中心制定市直机关党的建设规划并督促检查落实。</w:t>
      </w:r>
    </w:p>
    <w:p w:rsidR="003C275A" w:rsidRPr="005E25FB" w:rsidRDefault="003C275A" w:rsidP="00327D4E">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（三）指导市直基层党组织抓好党的思想、组织、作风建设和制度建设，做好党员管理教育工作，为经济建设提供思想、政治和组织保证。</w:t>
      </w:r>
    </w:p>
    <w:p w:rsidR="003C275A" w:rsidRPr="005E25FB" w:rsidRDefault="003C275A" w:rsidP="00327D4E">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（四）按照《党章》和《中国共产党基层组织选举工作暂行条例》规定，负责审批市直机关党组织设置及委员会组成。</w:t>
      </w:r>
    </w:p>
    <w:p w:rsidR="003C275A" w:rsidRPr="005E25FB" w:rsidRDefault="003C275A" w:rsidP="00327D4E">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（五）指导市直基层党组织实施对党员特别是党员领导干部的监督，监督党员领导干部过好双重组织生活会。及时向市委反映局级领导班子、领导干部的工作和思想作风情况。</w:t>
      </w:r>
    </w:p>
    <w:p w:rsidR="003C275A" w:rsidRPr="005E25FB" w:rsidRDefault="003C275A" w:rsidP="00327D4E">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（六）按照党章规定，做好新党员发展工作；按有关规定审议、审批市直机关党员的违纪案件。</w:t>
      </w:r>
    </w:p>
    <w:p w:rsidR="003C275A" w:rsidRPr="005E25FB" w:rsidRDefault="003C275A" w:rsidP="00327D4E">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（七）必要时组织召开市直党的代表会议。</w:t>
      </w:r>
    </w:p>
    <w:p w:rsidR="003C275A" w:rsidRPr="005E25FB" w:rsidRDefault="003C275A" w:rsidP="00327D4E">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（八）领导市直机关纪工委工作。</w:t>
      </w:r>
    </w:p>
    <w:p w:rsidR="003C275A" w:rsidRPr="005E25FB" w:rsidRDefault="003C275A" w:rsidP="00327D4E">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（九）领导市直人民武装部工作。</w:t>
      </w:r>
    </w:p>
    <w:p w:rsidR="003C275A" w:rsidRPr="005E25FB" w:rsidRDefault="003C275A" w:rsidP="00327D4E">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（十）领导市直共青团、妇联会、工会工作。</w:t>
      </w:r>
    </w:p>
    <w:p w:rsidR="003C275A" w:rsidRPr="005E25FB" w:rsidRDefault="003C275A" w:rsidP="00327D4E">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（十一）指导市直精神文明建设工作。</w:t>
      </w:r>
    </w:p>
    <w:p w:rsidR="003C275A" w:rsidRPr="005E25FB" w:rsidRDefault="003C275A" w:rsidP="00327D4E">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（十二）建立与市直各部门党组联席会议制度，交流工作情况，研究和改进机关党建工作。</w:t>
      </w:r>
    </w:p>
    <w:p w:rsidR="003C275A" w:rsidRPr="005E25FB" w:rsidRDefault="003C275A" w:rsidP="00327D4E">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（十三）完成市委交办的其他任务。</w:t>
      </w:r>
    </w:p>
    <w:p w:rsidR="003C275A" w:rsidRPr="005E25FB" w:rsidRDefault="003C275A" w:rsidP="00327D4E">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根据上述职责，市直工委内设武装部和市直纪工委（市纪委派出机构）。武装部：负责年度民兵整组、军事训练和征兵工作；抓好民兵连正规化和规范化建设；搞好国防建设和双拥工作；组织发动民兵积极参加两个文明建设，完成战备执勤和急难险重任务，维护社会治安，完成领导交办的其他工作。中共霸州市直机关纪律检查工作委员会：指导市直各部门党的纪律检查工作维护党的章程和党内各项法规，协助党的委员会加强党风建设监督、检查党的路线、方针、政策和决议的执行情况；按照干部管理权限查处、审理市直党员违纪案件；受理市直机关党员检举控告和申诉；负责处理与纪检工作有关的来信来访工作；组织市直纪检干部业务培训和经验交流。</w:t>
      </w:r>
    </w:p>
    <w:p w:rsidR="003C275A" w:rsidRPr="00CB4521" w:rsidRDefault="003C275A" w:rsidP="00327D4E">
      <w:pPr>
        <w:spacing w:line="580" w:lineRule="atLeast"/>
        <w:ind w:firstLineChars="200" w:firstLine="643"/>
        <w:rPr>
          <w:rFonts w:ascii="楷体" w:eastAsia="楷体" w:hAnsi="楷体"/>
          <w:b/>
          <w:sz w:val="32"/>
          <w:szCs w:val="32"/>
        </w:rPr>
      </w:pPr>
      <w:r w:rsidRPr="00CB4521">
        <w:rPr>
          <w:rFonts w:ascii="楷体" w:eastAsia="楷体" w:hAnsi="楷体" w:hint="eastAsia"/>
          <w:b/>
          <w:sz w:val="32"/>
          <w:szCs w:val="32"/>
        </w:rPr>
        <w:t>机构设置：</w:t>
      </w:r>
    </w:p>
    <w:p w:rsidR="003C275A" w:rsidRPr="005E25FB" w:rsidRDefault="003C275A" w:rsidP="00973104">
      <w:pPr>
        <w:jc w:val="center"/>
        <w:outlineLvl w:val="0"/>
        <w:rPr>
          <w:rFonts w:ascii="仿宋" w:eastAsia="仿宋" w:hAnsi="仿宋"/>
          <w:sz w:val="32"/>
          <w:szCs w:val="32"/>
        </w:rPr>
      </w:pPr>
      <w:r w:rsidRPr="005E25FB">
        <w:rPr>
          <w:rFonts w:ascii="仿宋" w:eastAsia="仿宋" w:hAnsi="仿宋" w:hint="eastAsia"/>
          <w:sz w:val="32"/>
          <w:szCs w:val="32"/>
        </w:rPr>
        <w:t>部门机构设置情况</w:t>
      </w:r>
    </w:p>
    <w:tbl>
      <w:tblPr>
        <w:tblW w:w="12749" w:type="dxa"/>
        <w:jc w:val="center"/>
        <w:tblInd w:w="-13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801"/>
        <w:gridCol w:w="1680"/>
        <w:gridCol w:w="1785"/>
        <w:gridCol w:w="3483"/>
      </w:tblGrid>
      <w:tr w:rsidR="003C275A" w:rsidRPr="005E25FB" w:rsidTr="00446BFA">
        <w:trPr>
          <w:trHeight w:val="300"/>
          <w:tblHeader/>
          <w:jc w:val="center"/>
        </w:trPr>
        <w:tc>
          <w:tcPr>
            <w:tcW w:w="5801" w:type="dxa"/>
            <w:vMerge w:val="restart"/>
            <w:vAlign w:val="center"/>
          </w:tcPr>
          <w:p w:rsidR="003C275A" w:rsidRPr="005E25FB" w:rsidRDefault="003C275A" w:rsidP="00F66032">
            <w:pPr>
              <w:spacing w:line="300" w:lineRule="exact"/>
              <w:jc w:val="center"/>
              <w:rPr>
                <w:rFonts w:ascii="仿宋" w:eastAsia="仿宋" w:hAnsi="仿宋"/>
                <w:b/>
                <w:sz w:val="32"/>
                <w:szCs w:val="32"/>
              </w:rPr>
            </w:pPr>
            <w:r w:rsidRPr="005E25FB">
              <w:rPr>
                <w:rFonts w:ascii="仿宋" w:eastAsia="仿宋" w:hAnsi="仿宋" w:hint="eastAsia"/>
                <w:b/>
                <w:sz w:val="32"/>
                <w:szCs w:val="32"/>
              </w:rPr>
              <w:t>单位名称</w:t>
            </w:r>
          </w:p>
        </w:tc>
        <w:tc>
          <w:tcPr>
            <w:tcW w:w="1680" w:type="dxa"/>
            <w:vMerge w:val="restart"/>
            <w:vAlign w:val="center"/>
          </w:tcPr>
          <w:p w:rsidR="003C275A" w:rsidRPr="005E25FB" w:rsidRDefault="003C275A" w:rsidP="00F66032">
            <w:pPr>
              <w:spacing w:line="300" w:lineRule="exact"/>
              <w:jc w:val="center"/>
              <w:rPr>
                <w:rFonts w:ascii="仿宋" w:eastAsia="仿宋" w:hAnsi="仿宋"/>
                <w:b/>
                <w:sz w:val="32"/>
                <w:szCs w:val="32"/>
              </w:rPr>
            </w:pPr>
            <w:r w:rsidRPr="005E25FB">
              <w:rPr>
                <w:rFonts w:ascii="仿宋" w:eastAsia="仿宋" w:hAnsi="仿宋" w:hint="eastAsia"/>
                <w:b/>
                <w:sz w:val="32"/>
                <w:szCs w:val="32"/>
              </w:rPr>
              <w:t>单位性质</w:t>
            </w:r>
          </w:p>
        </w:tc>
        <w:tc>
          <w:tcPr>
            <w:tcW w:w="1785" w:type="dxa"/>
            <w:vMerge w:val="restart"/>
            <w:vAlign w:val="center"/>
          </w:tcPr>
          <w:p w:rsidR="003C275A" w:rsidRPr="005E25FB" w:rsidRDefault="003C275A" w:rsidP="00F66032">
            <w:pPr>
              <w:spacing w:line="300" w:lineRule="exact"/>
              <w:jc w:val="center"/>
              <w:rPr>
                <w:rFonts w:ascii="仿宋" w:eastAsia="仿宋" w:hAnsi="仿宋"/>
                <w:b/>
                <w:sz w:val="32"/>
                <w:szCs w:val="32"/>
              </w:rPr>
            </w:pPr>
            <w:r w:rsidRPr="005E25FB">
              <w:rPr>
                <w:rFonts w:ascii="仿宋" w:eastAsia="仿宋" w:hAnsi="仿宋" w:hint="eastAsia"/>
                <w:b/>
                <w:sz w:val="32"/>
                <w:szCs w:val="32"/>
              </w:rPr>
              <w:t>单位规格</w:t>
            </w:r>
          </w:p>
        </w:tc>
        <w:tc>
          <w:tcPr>
            <w:tcW w:w="3483" w:type="dxa"/>
            <w:vMerge w:val="restart"/>
            <w:vAlign w:val="center"/>
          </w:tcPr>
          <w:p w:rsidR="003C275A" w:rsidRPr="005E25FB" w:rsidRDefault="003C275A" w:rsidP="00F66032">
            <w:pPr>
              <w:spacing w:line="300" w:lineRule="exact"/>
              <w:jc w:val="center"/>
              <w:rPr>
                <w:rFonts w:ascii="仿宋" w:eastAsia="仿宋" w:hAnsi="仿宋"/>
                <w:b/>
                <w:sz w:val="32"/>
                <w:szCs w:val="32"/>
              </w:rPr>
            </w:pPr>
            <w:r w:rsidRPr="005E25FB">
              <w:rPr>
                <w:rFonts w:ascii="仿宋" w:eastAsia="仿宋" w:hAnsi="仿宋" w:hint="eastAsia"/>
                <w:b/>
                <w:sz w:val="32"/>
                <w:szCs w:val="32"/>
              </w:rPr>
              <w:t>经费保障形式</w:t>
            </w:r>
          </w:p>
        </w:tc>
      </w:tr>
      <w:tr w:rsidR="003C275A" w:rsidRPr="005E25FB" w:rsidTr="00446BFA">
        <w:trPr>
          <w:trHeight w:val="300"/>
          <w:tblHeader/>
          <w:jc w:val="center"/>
        </w:trPr>
        <w:tc>
          <w:tcPr>
            <w:tcW w:w="5801" w:type="dxa"/>
            <w:vMerge/>
            <w:vAlign w:val="center"/>
          </w:tcPr>
          <w:p w:rsidR="003C275A" w:rsidRPr="005E25FB" w:rsidRDefault="003C275A" w:rsidP="00F66032">
            <w:pPr>
              <w:spacing w:line="300" w:lineRule="exact"/>
              <w:jc w:val="left"/>
              <w:outlineLvl w:val="0"/>
              <w:rPr>
                <w:rFonts w:ascii="仿宋" w:eastAsia="仿宋" w:hAnsi="仿宋"/>
                <w:sz w:val="32"/>
                <w:szCs w:val="32"/>
              </w:rPr>
            </w:pPr>
          </w:p>
        </w:tc>
        <w:tc>
          <w:tcPr>
            <w:tcW w:w="1680" w:type="dxa"/>
            <w:vMerge/>
            <w:vAlign w:val="center"/>
          </w:tcPr>
          <w:p w:rsidR="003C275A" w:rsidRPr="005E25FB" w:rsidRDefault="003C275A" w:rsidP="00F66032">
            <w:pPr>
              <w:spacing w:line="300" w:lineRule="exact"/>
              <w:jc w:val="left"/>
              <w:outlineLvl w:val="0"/>
              <w:rPr>
                <w:rFonts w:ascii="仿宋" w:eastAsia="仿宋" w:hAnsi="仿宋"/>
                <w:sz w:val="32"/>
                <w:szCs w:val="32"/>
              </w:rPr>
            </w:pPr>
          </w:p>
        </w:tc>
        <w:tc>
          <w:tcPr>
            <w:tcW w:w="1785" w:type="dxa"/>
            <w:vMerge/>
            <w:vAlign w:val="center"/>
          </w:tcPr>
          <w:p w:rsidR="003C275A" w:rsidRPr="005E25FB" w:rsidRDefault="003C275A" w:rsidP="00F66032">
            <w:pPr>
              <w:spacing w:line="300" w:lineRule="exact"/>
              <w:jc w:val="left"/>
              <w:outlineLvl w:val="0"/>
              <w:rPr>
                <w:rFonts w:ascii="仿宋" w:eastAsia="仿宋" w:hAnsi="仿宋"/>
                <w:sz w:val="32"/>
                <w:szCs w:val="32"/>
              </w:rPr>
            </w:pPr>
          </w:p>
        </w:tc>
        <w:tc>
          <w:tcPr>
            <w:tcW w:w="3483" w:type="dxa"/>
            <w:vMerge/>
            <w:vAlign w:val="center"/>
          </w:tcPr>
          <w:p w:rsidR="003C275A" w:rsidRPr="005E25FB" w:rsidRDefault="003C275A" w:rsidP="00F66032">
            <w:pPr>
              <w:spacing w:line="300" w:lineRule="exact"/>
              <w:jc w:val="left"/>
              <w:outlineLvl w:val="0"/>
              <w:rPr>
                <w:rFonts w:ascii="仿宋" w:eastAsia="仿宋" w:hAnsi="仿宋"/>
                <w:sz w:val="32"/>
                <w:szCs w:val="32"/>
              </w:rPr>
            </w:pPr>
          </w:p>
        </w:tc>
      </w:tr>
      <w:tr w:rsidR="003C275A" w:rsidRPr="005E25FB" w:rsidTr="00446BFA">
        <w:trPr>
          <w:trHeight w:val="433"/>
          <w:jc w:val="center"/>
        </w:trPr>
        <w:tc>
          <w:tcPr>
            <w:tcW w:w="5801"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中共霸州市直属机关工作委员会</w:t>
            </w:r>
          </w:p>
        </w:tc>
        <w:tc>
          <w:tcPr>
            <w:tcW w:w="1680"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行政</w:t>
            </w:r>
          </w:p>
        </w:tc>
        <w:tc>
          <w:tcPr>
            <w:tcW w:w="1785"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正科级</w:t>
            </w:r>
          </w:p>
        </w:tc>
        <w:tc>
          <w:tcPr>
            <w:tcW w:w="3483"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财政性资金基本保证</w:t>
            </w:r>
          </w:p>
        </w:tc>
      </w:tr>
    </w:tbl>
    <w:p w:rsidR="003C275A" w:rsidRPr="00CB4521" w:rsidRDefault="003C275A" w:rsidP="007E1DA8">
      <w:pPr>
        <w:ind w:firstLine="640"/>
        <w:rPr>
          <w:rFonts w:ascii="黑体" w:eastAsia="黑体" w:hAnsi="黑体"/>
          <w:sz w:val="32"/>
          <w:szCs w:val="32"/>
        </w:rPr>
      </w:pPr>
      <w:r w:rsidRPr="00CB4521">
        <w:rPr>
          <w:rFonts w:ascii="黑体" w:eastAsia="黑体" w:hAnsi="黑体" w:hint="eastAsia"/>
          <w:sz w:val="32"/>
          <w:szCs w:val="32"/>
        </w:rPr>
        <w:t>二、部门预算安排的总体情况</w:t>
      </w:r>
    </w:p>
    <w:p w:rsidR="003C275A" w:rsidRPr="005E25FB" w:rsidRDefault="003C275A" w:rsidP="00776C08">
      <w:pPr>
        <w:ind w:firstLine="640"/>
        <w:rPr>
          <w:rFonts w:ascii="仿宋" w:eastAsia="仿宋" w:hAnsi="仿宋"/>
          <w:sz w:val="32"/>
          <w:szCs w:val="32"/>
        </w:rPr>
      </w:pPr>
      <w:r w:rsidRPr="005E25FB">
        <w:rPr>
          <w:rFonts w:ascii="仿宋" w:eastAsia="仿宋" w:hAnsi="仿宋" w:hint="eastAsia"/>
          <w:sz w:val="32"/>
          <w:szCs w:val="32"/>
        </w:rPr>
        <w:t>按照预算管理有关规定，目前我</w:t>
      </w:r>
      <w:r>
        <w:rPr>
          <w:rFonts w:ascii="仿宋" w:eastAsia="仿宋" w:hAnsi="仿宋" w:hint="eastAsia"/>
          <w:sz w:val="32"/>
          <w:szCs w:val="32"/>
        </w:rPr>
        <w:t>市</w:t>
      </w:r>
      <w:r w:rsidRPr="005E25FB">
        <w:rPr>
          <w:rFonts w:ascii="仿宋" w:eastAsia="仿宋" w:hAnsi="仿宋" w:hint="eastAsia"/>
          <w:sz w:val="32"/>
          <w:szCs w:val="32"/>
        </w:rPr>
        <w:t>部门预算的编制实行综合预算制度，即全部收入和支出都反映在预算中。</w:t>
      </w:r>
    </w:p>
    <w:p w:rsidR="003C275A" w:rsidRPr="00CB4521" w:rsidRDefault="003C275A" w:rsidP="00327D4E">
      <w:pPr>
        <w:spacing w:line="580" w:lineRule="atLeast"/>
        <w:ind w:firstLineChars="200" w:firstLine="643"/>
        <w:rPr>
          <w:rFonts w:ascii="楷体" w:eastAsia="楷体" w:hAnsi="楷体"/>
          <w:b/>
          <w:sz w:val="32"/>
          <w:szCs w:val="32"/>
        </w:rPr>
      </w:pPr>
      <w:r w:rsidRPr="00CB4521">
        <w:rPr>
          <w:rFonts w:ascii="楷体" w:eastAsia="楷体" w:hAnsi="楷体"/>
          <w:b/>
          <w:sz w:val="32"/>
          <w:szCs w:val="32"/>
        </w:rPr>
        <w:t>1</w:t>
      </w:r>
      <w:r w:rsidRPr="00CB4521">
        <w:rPr>
          <w:rFonts w:ascii="楷体" w:eastAsia="楷体" w:hAnsi="楷体" w:hint="eastAsia"/>
          <w:b/>
          <w:sz w:val="32"/>
          <w:szCs w:val="32"/>
        </w:rPr>
        <w:t>、收入说明</w:t>
      </w:r>
    </w:p>
    <w:p w:rsidR="003C275A" w:rsidRPr="005E25FB" w:rsidRDefault="003C275A" w:rsidP="00776C08">
      <w:pPr>
        <w:ind w:firstLine="640"/>
        <w:rPr>
          <w:rFonts w:ascii="仿宋" w:eastAsia="仿宋" w:hAnsi="仿宋"/>
          <w:sz w:val="32"/>
          <w:szCs w:val="32"/>
        </w:rPr>
      </w:pPr>
      <w:r w:rsidRPr="005E25FB">
        <w:rPr>
          <w:rFonts w:ascii="仿宋" w:eastAsia="仿宋" w:hAnsi="仿宋" w:hint="eastAsia"/>
          <w:sz w:val="32"/>
          <w:szCs w:val="32"/>
        </w:rPr>
        <w:t>反映本部门当年全部收入。</w:t>
      </w:r>
      <w:r w:rsidRPr="005E25FB">
        <w:rPr>
          <w:rFonts w:ascii="仿宋" w:eastAsia="仿宋" w:hAnsi="仿宋"/>
          <w:sz w:val="32"/>
          <w:szCs w:val="32"/>
        </w:rPr>
        <w:t>2017</w:t>
      </w:r>
      <w:r w:rsidRPr="005E25FB">
        <w:rPr>
          <w:rFonts w:ascii="仿宋" w:eastAsia="仿宋" w:hAnsi="仿宋" w:hint="eastAsia"/>
          <w:sz w:val="32"/>
          <w:szCs w:val="32"/>
        </w:rPr>
        <w:t>年预算收入</w:t>
      </w:r>
      <w:r w:rsidRPr="005E25FB">
        <w:rPr>
          <w:rFonts w:ascii="仿宋" w:eastAsia="仿宋" w:hAnsi="仿宋"/>
          <w:sz w:val="32"/>
          <w:szCs w:val="32"/>
        </w:rPr>
        <w:t>142.74</w:t>
      </w:r>
      <w:r w:rsidRPr="005E25FB">
        <w:rPr>
          <w:rFonts w:ascii="仿宋" w:eastAsia="仿宋" w:hAnsi="仿宋" w:hint="eastAsia"/>
          <w:sz w:val="32"/>
          <w:szCs w:val="32"/>
        </w:rPr>
        <w:t>万元，其中：一般公共预算收入</w:t>
      </w:r>
      <w:r w:rsidRPr="005E25FB">
        <w:rPr>
          <w:rFonts w:ascii="仿宋" w:eastAsia="仿宋" w:hAnsi="仿宋"/>
          <w:sz w:val="32"/>
          <w:szCs w:val="32"/>
        </w:rPr>
        <w:t>142.74</w:t>
      </w:r>
      <w:r>
        <w:rPr>
          <w:rFonts w:ascii="仿宋" w:eastAsia="仿宋" w:hAnsi="仿宋" w:hint="eastAsia"/>
          <w:sz w:val="32"/>
          <w:szCs w:val="32"/>
        </w:rPr>
        <w:t>万元，</w:t>
      </w:r>
      <w:r w:rsidRPr="00B936F0">
        <w:rPr>
          <w:rFonts w:ascii="仿宋" w:eastAsia="仿宋" w:hAnsi="仿宋" w:hint="eastAsia"/>
          <w:sz w:val="32"/>
          <w:szCs w:val="32"/>
        </w:rPr>
        <w:t>政府性基金收入</w:t>
      </w:r>
      <w:r w:rsidRPr="00B936F0">
        <w:rPr>
          <w:rFonts w:ascii="仿宋" w:eastAsia="仿宋" w:hAnsi="仿宋"/>
          <w:sz w:val="32"/>
          <w:szCs w:val="32"/>
        </w:rPr>
        <w:t>0</w:t>
      </w:r>
      <w:r w:rsidRPr="00B936F0">
        <w:rPr>
          <w:rFonts w:ascii="仿宋" w:eastAsia="仿宋" w:hAnsi="仿宋" w:hint="eastAsia"/>
          <w:sz w:val="32"/>
          <w:szCs w:val="32"/>
        </w:rPr>
        <w:t>万元，国有资本经营收入</w:t>
      </w:r>
      <w:r w:rsidRPr="00B936F0">
        <w:rPr>
          <w:rFonts w:ascii="仿宋" w:eastAsia="仿宋" w:hAnsi="仿宋"/>
          <w:sz w:val="32"/>
          <w:szCs w:val="32"/>
        </w:rPr>
        <w:t>0</w:t>
      </w:r>
      <w:r w:rsidRPr="00B936F0">
        <w:rPr>
          <w:rFonts w:ascii="仿宋" w:eastAsia="仿宋" w:hAnsi="仿宋" w:hint="eastAsia"/>
          <w:sz w:val="32"/>
          <w:szCs w:val="32"/>
        </w:rPr>
        <w:t>万元，事业收入</w:t>
      </w:r>
      <w:r w:rsidRPr="00B936F0">
        <w:rPr>
          <w:rFonts w:ascii="仿宋" w:eastAsia="仿宋" w:hAnsi="仿宋"/>
          <w:sz w:val="32"/>
          <w:szCs w:val="32"/>
        </w:rPr>
        <w:t>0</w:t>
      </w:r>
      <w:r w:rsidRPr="00B936F0">
        <w:rPr>
          <w:rFonts w:ascii="仿宋" w:eastAsia="仿宋" w:hAnsi="仿宋" w:hint="eastAsia"/>
          <w:sz w:val="32"/>
          <w:szCs w:val="32"/>
        </w:rPr>
        <w:t>万元，其他收入</w:t>
      </w:r>
      <w:r w:rsidRPr="00B936F0">
        <w:rPr>
          <w:rFonts w:ascii="仿宋" w:eastAsia="仿宋" w:hAnsi="仿宋"/>
          <w:sz w:val="32"/>
          <w:szCs w:val="32"/>
        </w:rPr>
        <w:t>0</w:t>
      </w:r>
      <w:r w:rsidRPr="00B936F0">
        <w:rPr>
          <w:rFonts w:ascii="仿宋" w:eastAsia="仿宋" w:hAnsi="仿宋" w:hint="eastAsia"/>
          <w:sz w:val="32"/>
          <w:szCs w:val="32"/>
        </w:rPr>
        <w:t>万元。</w:t>
      </w:r>
    </w:p>
    <w:p w:rsidR="003C275A" w:rsidRPr="00CB4521" w:rsidRDefault="003C275A" w:rsidP="00327D4E">
      <w:pPr>
        <w:spacing w:line="580" w:lineRule="atLeast"/>
        <w:ind w:firstLineChars="200" w:firstLine="643"/>
        <w:rPr>
          <w:rFonts w:ascii="楷体" w:eastAsia="楷体" w:hAnsi="楷体"/>
          <w:b/>
          <w:sz w:val="32"/>
          <w:szCs w:val="32"/>
        </w:rPr>
      </w:pPr>
      <w:r w:rsidRPr="00CB4521">
        <w:rPr>
          <w:rFonts w:ascii="楷体" w:eastAsia="楷体" w:hAnsi="楷体"/>
          <w:b/>
          <w:sz w:val="32"/>
          <w:szCs w:val="32"/>
        </w:rPr>
        <w:t>2</w:t>
      </w:r>
      <w:r w:rsidRPr="00CB4521">
        <w:rPr>
          <w:rFonts w:ascii="楷体" w:eastAsia="楷体" w:hAnsi="楷体" w:hint="eastAsia"/>
          <w:b/>
          <w:sz w:val="32"/>
          <w:szCs w:val="32"/>
        </w:rPr>
        <w:t>、支出说明</w:t>
      </w:r>
    </w:p>
    <w:p w:rsidR="003C275A" w:rsidRPr="005E25FB" w:rsidRDefault="003C275A" w:rsidP="00776C08">
      <w:pPr>
        <w:ind w:firstLine="640"/>
        <w:rPr>
          <w:rFonts w:ascii="仿宋" w:eastAsia="仿宋" w:hAnsi="仿宋"/>
          <w:sz w:val="32"/>
          <w:szCs w:val="32"/>
        </w:rPr>
      </w:pPr>
      <w:r w:rsidRPr="005E25FB">
        <w:rPr>
          <w:rFonts w:ascii="仿宋" w:eastAsia="仿宋" w:hAnsi="仿宋" w:hint="eastAsia"/>
          <w:sz w:val="32"/>
          <w:szCs w:val="32"/>
        </w:rPr>
        <w:t>收支预算总表支出栏、基本支出表、项目支出表按经济分类和支出功能分类科目编制，反映</w:t>
      </w:r>
      <w:r>
        <w:rPr>
          <w:rFonts w:ascii="仿宋" w:eastAsia="仿宋" w:hAnsi="仿宋" w:hint="eastAsia"/>
          <w:sz w:val="32"/>
          <w:szCs w:val="32"/>
        </w:rPr>
        <w:t>中国共产党霸州市直属机关工作委员会</w:t>
      </w:r>
      <w:r w:rsidRPr="005E25FB">
        <w:rPr>
          <w:rFonts w:ascii="仿宋" w:eastAsia="仿宋" w:hAnsi="仿宋" w:hint="eastAsia"/>
          <w:sz w:val="32"/>
          <w:szCs w:val="32"/>
        </w:rPr>
        <w:t>年度部门预算中支出预算的总体情况。</w:t>
      </w:r>
      <w:r w:rsidRPr="005E25FB">
        <w:rPr>
          <w:rFonts w:ascii="仿宋" w:eastAsia="仿宋" w:hAnsi="仿宋"/>
          <w:sz w:val="32"/>
          <w:szCs w:val="32"/>
        </w:rPr>
        <w:t>2017</w:t>
      </w:r>
      <w:r w:rsidRPr="005E25FB">
        <w:rPr>
          <w:rFonts w:ascii="仿宋" w:eastAsia="仿宋" w:hAnsi="仿宋" w:hint="eastAsia"/>
          <w:sz w:val="32"/>
          <w:szCs w:val="32"/>
        </w:rPr>
        <w:t>年</w:t>
      </w:r>
      <w:r>
        <w:rPr>
          <w:rFonts w:ascii="仿宋" w:eastAsia="仿宋" w:hAnsi="仿宋" w:hint="eastAsia"/>
          <w:sz w:val="32"/>
          <w:szCs w:val="32"/>
        </w:rPr>
        <w:t>本部门</w:t>
      </w:r>
      <w:r w:rsidRPr="005E25FB">
        <w:rPr>
          <w:rFonts w:ascii="仿宋" w:eastAsia="仿宋" w:hAnsi="仿宋" w:hint="eastAsia"/>
          <w:sz w:val="32"/>
          <w:szCs w:val="32"/>
        </w:rPr>
        <w:t>支出预算</w:t>
      </w:r>
      <w:r w:rsidRPr="005E25FB">
        <w:rPr>
          <w:rFonts w:ascii="仿宋" w:eastAsia="仿宋" w:hAnsi="仿宋"/>
          <w:sz w:val="32"/>
          <w:szCs w:val="32"/>
        </w:rPr>
        <w:t>142.74</w:t>
      </w:r>
      <w:r w:rsidRPr="005E25FB">
        <w:rPr>
          <w:rFonts w:ascii="仿宋" w:eastAsia="仿宋" w:hAnsi="仿宋" w:hint="eastAsia"/>
          <w:sz w:val="32"/>
          <w:szCs w:val="32"/>
        </w:rPr>
        <w:t>万元，其中基本支出</w:t>
      </w:r>
      <w:r w:rsidRPr="005E25FB">
        <w:rPr>
          <w:rFonts w:ascii="仿宋" w:eastAsia="仿宋" w:hAnsi="仿宋"/>
          <w:sz w:val="32"/>
          <w:szCs w:val="32"/>
        </w:rPr>
        <w:t>136.74</w:t>
      </w:r>
      <w:r w:rsidRPr="005E25FB">
        <w:rPr>
          <w:rFonts w:ascii="仿宋" w:eastAsia="仿宋" w:hAnsi="仿宋" w:hint="eastAsia"/>
          <w:sz w:val="32"/>
          <w:szCs w:val="32"/>
        </w:rPr>
        <w:t>万元，包括人员经费和日常公用经费；项目支出</w:t>
      </w:r>
      <w:r w:rsidRPr="005E25FB">
        <w:rPr>
          <w:rFonts w:ascii="仿宋" w:eastAsia="仿宋" w:hAnsi="仿宋"/>
          <w:sz w:val="32"/>
          <w:szCs w:val="32"/>
        </w:rPr>
        <w:t>6</w:t>
      </w:r>
      <w:r>
        <w:rPr>
          <w:rFonts w:ascii="仿宋" w:eastAsia="仿宋" w:hAnsi="仿宋" w:hint="eastAsia"/>
          <w:sz w:val="32"/>
          <w:szCs w:val="32"/>
        </w:rPr>
        <w:t>万元，</w:t>
      </w:r>
      <w:r w:rsidRPr="00132AB7">
        <w:rPr>
          <w:rFonts w:ascii="仿宋" w:eastAsia="仿宋" w:hAnsi="仿宋" w:hint="eastAsia"/>
          <w:sz w:val="32"/>
          <w:szCs w:val="32"/>
        </w:rPr>
        <w:t>全部为本级支出</w:t>
      </w:r>
      <w:r>
        <w:rPr>
          <w:rFonts w:ascii="仿宋" w:eastAsia="仿宋" w:hAnsi="仿宋" w:hint="eastAsia"/>
          <w:sz w:val="32"/>
          <w:szCs w:val="32"/>
        </w:rPr>
        <w:t>，主要为党建活动经费。</w:t>
      </w:r>
    </w:p>
    <w:p w:rsidR="003C275A" w:rsidRPr="00CB4521" w:rsidRDefault="003C275A" w:rsidP="00327D4E">
      <w:pPr>
        <w:spacing w:line="580" w:lineRule="atLeast"/>
        <w:ind w:firstLineChars="200" w:firstLine="643"/>
        <w:rPr>
          <w:rFonts w:ascii="楷体" w:eastAsia="楷体" w:hAnsi="楷体"/>
          <w:b/>
          <w:sz w:val="32"/>
          <w:szCs w:val="32"/>
        </w:rPr>
      </w:pPr>
      <w:r w:rsidRPr="00CB4521">
        <w:rPr>
          <w:rFonts w:ascii="楷体" w:eastAsia="楷体" w:hAnsi="楷体"/>
          <w:b/>
          <w:sz w:val="32"/>
          <w:szCs w:val="32"/>
        </w:rPr>
        <w:t xml:space="preserve"> 3</w:t>
      </w:r>
      <w:r w:rsidRPr="00CB4521">
        <w:rPr>
          <w:rFonts w:ascii="楷体" w:eastAsia="楷体" w:hAnsi="楷体" w:hint="eastAsia"/>
          <w:b/>
          <w:sz w:val="32"/>
          <w:szCs w:val="32"/>
        </w:rPr>
        <w:t>、比上年增减情况</w:t>
      </w:r>
    </w:p>
    <w:p w:rsidR="003C275A" w:rsidRPr="005E25FB" w:rsidRDefault="003C275A" w:rsidP="00776C08">
      <w:pPr>
        <w:ind w:firstLine="640"/>
        <w:rPr>
          <w:rFonts w:ascii="仿宋" w:eastAsia="仿宋" w:hAnsi="仿宋"/>
          <w:sz w:val="32"/>
          <w:szCs w:val="32"/>
        </w:rPr>
      </w:pPr>
      <w:r w:rsidRPr="005E25FB">
        <w:rPr>
          <w:rFonts w:ascii="仿宋" w:eastAsia="仿宋" w:hAnsi="仿宋"/>
          <w:sz w:val="32"/>
          <w:szCs w:val="32"/>
        </w:rPr>
        <w:t>2017</w:t>
      </w:r>
      <w:r w:rsidRPr="005E25FB">
        <w:rPr>
          <w:rFonts w:ascii="仿宋" w:eastAsia="仿宋" w:hAnsi="仿宋" w:hint="eastAsia"/>
          <w:sz w:val="32"/>
          <w:szCs w:val="32"/>
        </w:rPr>
        <w:t>年预算收支安排</w:t>
      </w:r>
      <w:r w:rsidRPr="005E25FB">
        <w:rPr>
          <w:rFonts w:ascii="仿宋" w:eastAsia="仿宋" w:hAnsi="仿宋"/>
          <w:sz w:val="32"/>
          <w:szCs w:val="32"/>
        </w:rPr>
        <w:t>142.74</w:t>
      </w:r>
      <w:r w:rsidRPr="005E25FB">
        <w:rPr>
          <w:rFonts w:ascii="仿宋" w:eastAsia="仿宋" w:hAnsi="仿宋" w:hint="eastAsia"/>
          <w:sz w:val="32"/>
          <w:szCs w:val="32"/>
        </w:rPr>
        <w:t>万元，较</w:t>
      </w:r>
      <w:r w:rsidRPr="005E25FB">
        <w:rPr>
          <w:rFonts w:ascii="仿宋" w:eastAsia="仿宋" w:hAnsi="仿宋"/>
          <w:sz w:val="32"/>
          <w:szCs w:val="32"/>
        </w:rPr>
        <w:t>2016</w:t>
      </w:r>
      <w:r w:rsidRPr="005E25FB">
        <w:rPr>
          <w:rFonts w:ascii="仿宋" w:eastAsia="仿宋" w:hAnsi="仿宋" w:hint="eastAsia"/>
          <w:sz w:val="32"/>
          <w:szCs w:val="32"/>
        </w:rPr>
        <w:t>年预算</w:t>
      </w:r>
      <w:r>
        <w:rPr>
          <w:rFonts w:ascii="仿宋" w:eastAsia="仿宋" w:hAnsi="仿宋" w:hint="eastAsia"/>
          <w:sz w:val="32"/>
          <w:szCs w:val="32"/>
        </w:rPr>
        <w:t>增加</w:t>
      </w:r>
      <w:r w:rsidRPr="005E25FB">
        <w:rPr>
          <w:rFonts w:ascii="仿宋" w:eastAsia="仿宋" w:hAnsi="仿宋"/>
          <w:sz w:val="32"/>
          <w:szCs w:val="32"/>
        </w:rPr>
        <w:t>45.5</w:t>
      </w:r>
      <w:r w:rsidRPr="005E25FB">
        <w:rPr>
          <w:rFonts w:ascii="仿宋" w:eastAsia="仿宋" w:hAnsi="仿宋" w:hint="eastAsia"/>
          <w:sz w:val="32"/>
          <w:szCs w:val="32"/>
        </w:rPr>
        <w:t>万元，其中：基本支出</w:t>
      </w:r>
      <w:r>
        <w:rPr>
          <w:rFonts w:ascii="仿宋" w:eastAsia="仿宋" w:hAnsi="仿宋" w:hint="eastAsia"/>
          <w:sz w:val="32"/>
          <w:szCs w:val="32"/>
        </w:rPr>
        <w:t>增加</w:t>
      </w:r>
      <w:r w:rsidRPr="005E25FB">
        <w:rPr>
          <w:rFonts w:ascii="仿宋" w:eastAsia="仿宋" w:hAnsi="仿宋"/>
          <w:sz w:val="32"/>
          <w:szCs w:val="32"/>
        </w:rPr>
        <w:t>45.5</w:t>
      </w:r>
      <w:r w:rsidRPr="005E25FB">
        <w:rPr>
          <w:rFonts w:ascii="仿宋" w:eastAsia="仿宋" w:hAnsi="仿宋" w:hint="eastAsia"/>
          <w:sz w:val="32"/>
          <w:szCs w:val="32"/>
        </w:rPr>
        <w:t>万元，主要为</w:t>
      </w:r>
      <w:r>
        <w:rPr>
          <w:rFonts w:ascii="仿宋" w:eastAsia="仿宋" w:hAnsi="仿宋" w:hint="eastAsia"/>
          <w:sz w:val="32"/>
          <w:szCs w:val="32"/>
        </w:rPr>
        <w:t>增加人员经费支出</w:t>
      </w:r>
      <w:r w:rsidRPr="005E25FB">
        <w:rPr>
          <w:rFonts w:ascii="仿宋" w:eastAsia="仿宋" w:hAnsi="仿宋" w:hint="eastAsia"/>
          <w:sz w:val="32"/>
          <w:szCs w:val="32"/>
        </w:rPr>
        <w:t>；项目支出，与上年预算持平。</w:t>
      </w:r>
    </w:p>
    <w:p w:rsidR="003C275A" w:rsidRPr="00CB4521" w:rsidRDefault="003C275A" w:rsidP="00CB4521">
      <w:pPr>
        <w:ind w:firstLine="640"/>
        <w:rPr>
          <w:rFonts w:ascii="黑体" w:eastAsia="黑体" w:hAnsi="黑体"/>
          <w:sz w:val="32"/>
          <w:szCs w:val="32"/>
        </w:rPr>
      </w:pPr>
      <w:r w:rsidRPr="00CB4521">
        <w:rPr>
          <w:rFonts w:ascii="黑体" w:eastAsia="黑体" w:hAnsi="黑体" w:hint="eastAsia"/>
          <w:sz w:val="32"/>
          <w:szCs w:val="32"/>
        </w:rPr>
        <w:t>三、机关运行经费安排情况</w:t>
      </w:r>
    </w:p>
    <w:p w:rsidR="003C275A" w:rsidRPr="005E25FB" w:rsidRDefault="003C275A" w:rsidP="00327D4E">
      <w:pPr>
        <w:autoSpaceDE w:val="0"/>
        <w:autoSpaceDN w:val="0"/>
        <w:adjustRightInd w:val="0"/>
        <w:ind w:left="198" w:firstLineChars="200" w:firstLine="640"/>
        <w:jc w:val="left"/>
        <w:rPr>
          <w:rFonts w:ascii="仿宋" w:eastAsia="仿宋" w:hAnsi="仿宋"/>
          <w:sz w:val="32"/>
          <w:szCs w:val="32"/>
        </w:rPr>
      </w:pPr>
      <w:r w:rsidRPr="005E25FB">
        <w:rPr>
          <w:rFonts w:ascii="仿宋" w:eastAsia="仿宋" w:hAnsi="仿宋" w:hint="eastAsia"/>
          <w:sz w:val="32"/>
          <w:szCs w:val="32"/>
        </w:rPr>
        <w:t>机关运行经费共计安排</w:t>
      </w:r>
      <w:r w:rsidRPr="005E25FB">
        <w:rPr>
          <w:rFonts w:ascii="仿宋" w:eastAsia="仿宋" w:hAnsi="仿宋"/>
          <w:sz w:val="32"/>
          <w:szCs w:val="32"/>
        </w:rPr>
        <w:t>10.57</w:t>
      </w:r>
      <w:r w:rsidRPr="005E25FB">
        <w:rPr>
          <w:rFonts w:ascii="仿宋" w:eastAsia="仿宋" w:hAnsi="仿宋" w:hint="eastAsia"/>
          <w:sz w:val="32"/>
          <w:szCs w:val="32"/>
        </w:rPr>
        <w:t>万元，主要用于中共霸州市直属机关工作委员会办公区的日常维修、办公用房水电费、办公用房取暖费、办公用房物业管理费等日常运行支出。</w:t>
      </w:r>
    </w:p>
    <w:p w:rsidR="003C275A" w:rsidRPr="00CB4521" w:rsidRDefault="003C275A" w:rsidP="00CB4521">
      <w:pPr>
        <w:ind w:firstLine="640"/>
        <w:rPr>
          <w:rFonts w:ascii="黑体" w:eastAsia="黑体" w:hAnsi="黑体"/>
          <w:sz w:val="32"/>
          <w:szCs w:val="32"/>
        </w:rPr>
      </w:pPr>
      <w:r w:rsidRPr="00CB4521">
        <w:rPr>
          <w:rFonts w:ascii="黑体" w:eastAsia="黑体" w:hAnsi="黑体" w:hint="eastAsia"/>
          <w:sz w:val="32"/>
          <w:szCs w:val="32"/>
        </w:rPr>
        <w:t>四、财政拨款“三公”经费预算情况及增减变化原因</w:t>
      </w:r>
    </w:p>
    <w:p w:rsidR="003C275A" w:rsidRPr="005E25FB" w:rsidRDefault="003C275A" w:rsidP="00327D4E">
      <w:pPr>
        <w:spacing w:line="580" w:lineRule="atLeast"/>
        <w:ind w:firstLineChars="200" w:firstLine="640"/>
        <w:rPr>
          <w:rFonts w:ascii="仿宋" w:eastAsia="仿宋" w:hAnsi="仿宋"/>
          <w:sz w:val="32"/>
          <w:szCs w:val="32"/>
        </w:rPr>
      </w:pPr>
      <w:r w:rsidRPr="005E25FB">
        <w:rPr>
          <w:rFonts w:ascii="仿宋" w:eastAsia="仿宋" w:hAnsi="仿宋"/>
          <w:sz w:val="32"/>
          <w:szCs w:val="32"/>
        </w:rPr>
        <w:t>2017</w:t>
      </w:r>
      <w:r w:rsidRPr="005E25FB">
        <w:rPr>
          <w:rFonts w:ascii="仿宋" w:eastAsia="仿宋" w:hAnsi="仿宋" w:hint="eastAsia"/>
          <w:sz w:val="32"/>
          <w:szCs w:val="32"/>
        </w:rPr>
        <w:t>年，我部门</w:t>
      </w:r>
      <w:bookmarkStart w:id="0" w:name="_GoBack"/>
      <w:bookmarkEnd w:id="0"/>
      <w:r w:rsidRPr="005E25FB">
        <w:rPr>
          <w:rFonts w:ascii="仿宋" w:eastAsia="仿宋" w:hAnsi="仿宋" w:hint="eastAsia"/>
          <w:sz w:val="32"/>
          <w:szCs w:val="32"/>
        </w:rPr>
        <w:t>“三公”经费预算安排</w:t>
      </w:r>
      <w:r w:rsidRPr="005E25FB">
        <w:rPr>
          <w:rFonts w:ascii="仿宋" w:eastAsia="仿宋" w:hAnsi="仿宋"/>
          <w:sz w:val="32"/>
          <w:szCs w:val="32"/>
        </w:rPr>
        <w:t>3.15</w:t>
      </w:r>
      <w:r w:rsidRPr="005E25FB">
        <w:rPr>
          <w:rFonts w:ascii="仿宋" w:eastAsia="仿宋" w:hAnsi="仿宋" w:hint="eastAsia"/>
          <w:sz w:val="32"/>
          <w:szCs w:val="32"/>
        </w:rPr>
        <w:t>万元，其中因公出国（境）费</w:t>
      </w:r>
      <w:r w:rsidRPr="005E25FB">
        <w:rPr>
          <w:rFonts w:ascii="仿宋" w:eastAsia="仿宋" w:hAnsi="仿宋"/>
          <w:sz w:val="32"/>
          <w:szCs w:val="32"/>
        </w:rPr>
        <w:t>0</w:t>
      </w:r>
      <w:r w:rsidRPr="005E25FB">
        <w:rPr>
          <w:rFonts w:ascii="仿宋" w:eastAsia="仿宋" w:hAnsi="仿宋" w:hint="eastAsia"/>
          <w:sz w:val="32"/>
          <w:szCs w:val="32"/>
        </w:rPr>
        <w:t>万元；公务用车购置及运维费</w:t>
      </w:r>
      <w:r w:rsidRPr="005E25FB">
        <w:rPr>
          <w:rFonts w:ascii="仿宋" w:eastAsia="仿宋" w:hAnsi="仿宋"/>
          <w:sz w:val="32"/>
          <w:szCs w:val="32"/>
        </w:rPr>
        <w:t>3</w:t>
      </w:r>
      <w:r w:rsidRPr="005E25FB">
        <w:rPr>
          <w:rFonts w:ascii="仿宋" w:eastAsia="仿宋" w:hAnsi="仿宋" w:hint="eastAsia"/>
          <w:sz w:val="32"/>
          <w:szCs w:val="32"/>
        </w:rPr>
        <w:t>万元（其中：公务用车购置费为</w:t>
      </w:r>
      <w:r w:rsidRPr="005E25FB">
        <w:rPr>
          <w:rFonts w:ascii="仿宋" w:eastAsia="仿宋" w:hAnsi="仿宋"/>
          <w:sz w:val="32"/>
          <w:szCs w:val="32"/>
        </w:rPr>
        <w:t>0</w:t>
      </w:r>
      <w:r w:rsidRPr="005E25FB">
        <w:rPr>
          <w:rFonts w:ascii="仿宋" w:eastAsia="仿宋" w:hAnsi="仿宋" w:hint="eastAsia"/>
          <w:sz w:val="32"/>
          <w:szCs w:val="32"/>
        </w:rPr>
        <w:t>万元，公务用车运行费</w:t>
      </w:r>
      <w:r w:rsidRPr="005E25FB">
        <w:rPr>
          <w:rFonts w:ascii="仿宋" w:eastAsia="仿宋" w:hAnsi="仿宋"/>
          <w:sz w:val="32"/>
          <w:szCs w:val="32"/>
        </w:rPr>
        <w:t>3</w:t>
      </w:r>
      <w:r w:rsidRPr="005E25FB">
        <w:rPr>
          <w:rFonts w:ascii="仿宋" w:eastAsia="仿宋" w:hAnsi="仿宋" w:hint="eastAsia"/>
          <w:sz w:val="32"/>
          <w:szCs w:val="32"/>
        </w:rPr>
        <w:t>万元</w:t>
      </w:r>
      <w:r w:rsidRPr="005E25FB">
        <w:rPr>
          <w:rFonts w:ascii="仿宋" w:eastAsia="仿宋" w:hAnsi="仿宋"/>
          <w:sz w:val="32"/>
          <w:szCs w:val="32"/>
        </w:rPr>
        <w:t>)</w:t>
      </w:r>
      <w:r w:rsidRPr="005E25FB">
        <w:rPr>
          <w:rFonts w:ascii="仿宋" w:eastAsia="仿宋" w:hAnsi="仿宋" w:hint="eastAsia"/>
          <w:sz w:val="32"/>
          <w:szCs w:val="32"/>
        </w:rPr>
        <w:t>；公务接待费</w:t>
      </w:r>
      <w:r w:rsidRPr="005E25FB">
        <w:rPr>
          <w:rFonts w:ascii="仿宋" w:eastAsia="仿宋" w:hAnsi="仿宋"/>
          <w:sz w:val="32"/>
          <w:szCs w:val="32"/>
        </w:rPr>
        <w:t>0.15</w:t>
      </w:r>
      <w:r w:rsidRPr="005E25FB">
        <w:rPr>
          <w:rFonts w:ascii="仿宋" w:eastAsia="仿宋" w:hAnsi="仿宋" w:hint="eastAsia"/>
          <w:sz w:val="32"/>
          <w:szCs w:val="32"/>
        </w:rPr>
        <w:t>万元。与</w:t>
      </w:r>
      <w:r w:rsidRPr="005E25FB">
        <w:rPr>
          <w:rFonts w:ascii="仿宋" w:eastAsia="仿宋" w:hAnsi="仿宋"/>
          <w:sz w:val="32"/>
          <w:szCs w:val="32"/>
        </w:rPr>
        <w:t>2016</w:t>
      </w:r>
      <w:r w:rsidRPr="005E25FB">
        <w:rPr>
          <w:rFonts w:ascii="仿宋" w:eastAsia="仿宋" w:hAnsi="仿宋" w:hint="eastAsia"/>
          <w:sz w:val="32"/>
          <w:szCs w:val="32"/>
        </w:rPr>
        <w:t>年</w:t>
      </w:r>
      <w:r>
        <w:rPr>
          <w:rFonts w:ascii="仿宋" w:eastAsia="仿宋" w:hAnsi="仿宋" w:hint="eastAsia"/>
          <w:sz w:val="32"/>
          <w:szCs w:val="32"/>
        </w:rPr>
        <w:t>减少</w:t>
      </w:r>
      <w:r w:rsidRPr="005E25FB">
        <w:rPr>
          <w:rFonts w:ascii="仿宋" w:eastAsia="仿宋" w:hAnsi="仿宋"/>
          <w:sz w:val="32"/>
          <w:szCs w:val="32"/>
        </w:rPr>
        <w:t>0.02</w:t>
      </w:r>
      <w:r w:rsidRPr="005E25FB">
        <w:rPr>
          <w:rFonts w:ascii="仿宋" w:eastAsia="仿宋" w:hAnsi="仿宋" w:hint="eastAsia"/>
          <w:sz w:val="32"/>
          <w:szCs w:val="32"/>
        </w:rPr>
        <w:t>万元，主要原因是严格控制接待标准和费用。</w:t>
      </w:r>
    </w:p>
    <w:p w:rsidR="003C275A" w:rsidRPr="00CB4521" w:rsidRDefault="003C275A" w:rsidP="00075D5F">
      <w:pPr>
        <w:ind w:firstLine="640"/>
        <w:rPr>
          <w:rFonts w:ascii="黑体" w:eastAsia="黑体" w:hAnsi="黑体"/>
          <w:sz w:val="32"/>
          <w:szCs w:val="32"/>
        </w:rPr>
      </w:pPr>
      <w:r w:rsidRPr="00CB4521">
        <w:rPr>
          <w:rFonts w:ascii="黑体" w:eastAsia="黑体" w:hAnsi="黑体" w:hint="eastAsia"/>
          <w:sz w:val="32"/>
          <w:szCs w:val="32"/>
        </w:rPr>
        <w:t>五、绩效预算信息</w:t>
      </w:r>
    </w:p>
    <w:p w:rsidR="003C275A" w:rsidRPr="00CB4521" w:rsidRDefault="003C275A" w:rsidP="00121661">
      <w:pPr>
        <w:spacing w:line="580" w:lineRule="atLeast"/>
        <w:ind w:firstLineChars="200" w:firstLine="643"/>
        <w:rPr>
          <w:rFonts w:ascii="楷体" w:eastAsia="楷体" w:hAnsi="楷体"/>
          <w:b/>
          <w:sz w:val="32"/>
          <w:szCs w:val="32"/>
        </w:rPr>
      </w:pPr>
      <w:bookmarkStart w:id="1" w:name="_Toc471398463"/>
      <w:r w:rsidRPr="00CB4521">
        <w:rPr>
          <w:rFonts w:ascii="楷体" w:eastAsia="楷体" w:hAnsi="楷体" w:hint="eastAsia"/>
          <w:b/>
          <w:sz w:val="32"/>
          <w:szCs w:val="32"/>
        </w:rPr>
        <w:t>总体绩效目标：</w:t>
      </w:r>
    </w:p>
    <w:p w:rsidR="003C275A" w:rsidRPr="005E25FB" w:rsidRDefault="003C275A" w:rsidP="00327D4E">
      <w:pPr>
        <w:spacing w:line="560" w:lineRule="exact"/>
        <w:ind w:firstLineChars="200" w:firstLine="640"/>
        <w:rPr>
          <w:rFonts w:ascii="仿宋" w:eastAsia="仿宋" w:hAnsi="仿宋"/>
          <w:sz w:val="32"/>
          <w:szCs w:val="32"/>
        </w:rPr>
      </w:pPr>
      <w:r w:rsidRPr="005E25FB">
        <w:rPr>
          <w:rFonts w:ascii="仿宋" w:eastAsia="仿宋" w:hAnsi="仿宋" w:hint="eastAsia"/>
          <w:color w:val="000000"/>
          <w:sz w:val="32"/>
          <w:szCs w:val="32"/>
        </w:rPr>
        <w:t>（一）深入贯彻落实党的十八大和十八届四中全会精神，巩固党的群众路线教育实践活动成果，</w:t>
      </w:r>
      <w:r w:rsidRPr="005E25FB">
        <w:rPr>
          <w:rFonts w:ascii="仿宋" w:eastAsia="仿宋" w:hAnsi="仿宋" w:hint="eastAsia"/>
          <w:sz w:val="32"/>
          <w:szCs w:val="32"/>
        </w:rPr>
        <w:t>以转变作风、服务群众为落脚点，狠抓机关工作人员行为规范，努力建设一支为民、务实、清廉的机关干部队伍。</w:t>
      </w:r>
    </w:p>
    <w:p w:rsidR="003C275A" w:rsidRPr="005E25FB" w:rsidRDefault="003C275A" w:rsidP="00327D4E">
      <w:pPr>
        <w:ind w:firstLineChars="200" w:firstLine="640"/>
        <w:rPr>
          <w:rFonts w:ascii="仿宋" w:eastAsia="仿宋" w:hAnsi="仿宋"/>
          <w:sz w:val="32"/>
          <w:szCs w:val="32"/>
        </w:rPr>
      </w:pPr>
      <w:r w:rsidRPr="005E25FB">
        <w:rPr>
          <w:rFonts w:ascii="仿宋" w:eastAsia="仿宋" w:hAnsi="仿宋" w:hint="eastAsia"/>
          <w:sz w:val="32"/>
          <w:szCs w:val="32"/>
        </w:rPr>
        <w:t>（二）加强党员队伍管理。一是加强党务干部队伍建设，通过举办党务干部培训班，提高党务干部的整体素质。二是提高新发展党员质量。严格执行确定入党积极分子“两推、一定、一建档”制度、发展对象培训制度、公示制度、发展党员“八公开、四监督”制度和入党档案材料统一编号制度。三是加强党员的教育管理。严格落实“三会一课”、“组织生活会”、“党员活动日”等制度。</w:t>
      </w:r>
    </w:p>
    <w:p w:rsidR="003C275A" w:rsidRPr="005E25FB" w:rsidRDefault="003C275A" w:rsidP="00327D4E">
      <w:pPr>
        <w:ind w:firstLineChars="200" w:firstLine="640"/>
        <w:rPr>
          <w:rFonts w:ascii="仿宋" w:eastAsia="仿宋" w:hAnsi="仿宋"/>
          <w:sz w:val="32"/>
          <w:szCs w:val="32"/>
        </w:rPr>
      </w:pPr>
      <w:r w:rsidRPr="005E25FB">
        <w:rPr>
          <w:rFonts w:ascii="仿宋" w:eastAsia="仿宋" w:hAnsi="仿宋" w:hint="eastAsia"/>
          <w:sz w:val="32"/>
          <w:szCs w:val="32"/>
        </w:rPr>
        <w:t>（三）加强组织工作规范化建设。为推进市直机关党务工作健康、有序、规范开展，使党务工作尽快步入科学快捷轨道，进一步修改完善《关于进一步规范组织工作程序的若干规定》，对发展党员程序、党费收缴、党员信息统计及组织关系接转等工作进一步规范。提高基层党务干部政治素质和业务水平，更好的开展党务工作；加深入党积极分子对党的认识，坚定入党信念，端正入党动机。</w:t>
      </w:r>
    </w:p>
    <w:p w:rsidR="003C275A" w:rsidRPr="005E25FB" w:rsidRDefault="003C275A" w:rsidP="00E4549E">
      <w:pPr>
        <w:rPr>
          <w:rFonts w:ascii="仿宋" w:eastAsia="仿宋" w:hAnsi="仿宋"/>
          <w:sz w:val="32"/>
          <w:szCs w:val="32"/>
        </w:rPr>
      </w:pPr>
      <w:r w:rsidRPr="005E25FB">
        <w:rPr>
          <w:rFonts w:ascii="仿宋" w:eastAsia="仿宋" w:hAnsi="仿宋"/>
          <w:sz w:val="32"/>
          <w:szCs w:val="32"/>
        </w:rPr>
        <w:t xml:space="preserve">    </w:t>
      </w:r>
      <w:r w:rsidRPr="005E25FB">
        <w:rPr>
          <w:rFonts w:ascii="仿宋" w:eastAsia="仿宋" w:hAnsi="仿宋" w:hint="eastAsia"/>
          <w:sz w:val="32"/>
          <w:szCs w:val="32"/>
        </w:rPr>
        <w:t>（四）狠抓党风廉政建设。严格落实《中国共产党廉洁自律准则》、《中国共产党纪律处分条例》，执行一岗双责，做好“三个结合”，即：教育引导与监督检查相结合，制度管理与行政问责相结合，典型宣传与警示教育相结合，努力提高依法行政水平。</w:t>
      </w:r>
    </w:p>
    <w:p w:rsidR="003C275A" w:rsidRPr="00CB4521" w:rsidRDefault="003C275A" w:rsidP="00327D4E">
      <w:pPr>
        <w:spacing w:line="580" w:lineRule="atLeast"/>
        <w:ind w:firstLineChars="200" w:firstLine="643"/>
        <w:rPr>
          <w:rFonts w:ascii="楷体" w:eastAsia="楷体" w:hAnsi="楷体"/>
          <w:b/>
          <w:sz w:val="32"/>
          <w:szCs w:val="32"/>
        </w:rPr>
      </w:pPr>
      <w:r w:rsidRPr="00CB4521">
        <w:rPr>
          <w:rFonts w:ascii="楷体" w:eastAsia="楷体" w:hAnsi="楷体" w:hint="eastAsia"/>
          <w:b/>
          <w:sz w:val="32"/>
          <w:szCs w:val="32"/>
        </w:rPr>
        <w:t>部门职责及工作活动绩效目标指标：</w:t>
      </w:r>
    </w:p>
    <w:p w:rsidR="003C275A" w:rsidRPr="005E25FB" w:rsidRDefault="003C275A" w:rsidP="00925753">
      <w:pPr>
        <w:jc w:val="center"/>
        <w:outlineLvl w:val="0"/>
        <w:rPr>
          <w:rFonts w:ascii="仿宋" w:eastAsia="仿宋" w:hAnsi="仿宋"/>
          <w:sz w:val="32"/>
          <w:szCs w:val="32"/>
        </w:rPr>
      </w:pPr>
      <w:r w:rsidRPr="005E25FB">
        <w:rPr>
          <w:rFonts w:ascii="仿宋" w:eastAsia="仿宋" w:hAnsi="仿宋" w:hint="eastAsia"/>
          <w:sz w:val="32"/>
          <w:szCs w:val="32"/>
        </w:rPr>
        <w:t>部门职责</w:t>
      </w:r>
      <w:r w:rsidRPr="005E25FB">
        <w:rPr>
          <w:rFonts w:ascii="仿宋" w:eastAsia="仿宋" w:hAnsi="仿宋"/>
          <w:sz w:val="32"/>
          <w:szCs w:val="32"/>
        </w:rPr>
        <w:t>-</w:t>
      </w:r>
      <w:r w:rsidRPr="005E25FB">
        <w:rPr>
          <w:rFonts w:ascii="仿宋" w:eastAsia="仿宋" w:hAnsi="仿宋" w:hint="eastAsia"/>
          <w:sz w:val="32"/>
          <w:szCs w:val="32"/>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3C275A" w:rsidRPr="005E25FB" w:rsidTr="00925753">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3C275A" w:rsidRPr="005E25FB" w:rsidRDefault="003C275A" w:rsidP="00EE1B43">
            <w:pPr>
              <w:spacing w:line="300" w:lineRule="exact"/>
              <w:jc w:val="left"/>
              <w:rPr>
                <w:rFonts w:ascii="仿宋" w:eastAsia="仿宋" w:hAnsi="仿宋"/>
                <w:sz w:val="32"/>
                <w:szCs w:val="32"/>
              </w:rPr>
            </w:pPr>
            <w:r>
              <w:rPr>
                <w:rFonts w:ascii="仿宋" w:eastAsia="仿宋" w:hAnsi="仿宋"/>
                <w:sz w:val="32"/>
                <w:szCs w:val="32"/>
              </w:rPr>
              <w:t>131</w:t>
            </w:r>
            <w:r w:rsidRPr="005E25FB">
              <w:rPr>
                <w:rFonts w:ascii="仿宋" w:eastAsia="仿宋" w:hAnsi="仿宋" w:hint="eastAsia"/>
                <w:sz w:val="32"/>
                <w:szCs w:val="32"/>
              </w:rPr>
              <w:t>中共霸州市直属机关工作委员会</w:t>
            </w:r>
            <w:r w:rsidRPr="005E25FB">
              <w:rPr>
                <w:rFonts w:ascii="仿宋" w:eastAsia="仿宋" w:hAnsi="仿宋"/>
                <w:sz w:val="32"/>
                <w:szCs w:val="32"/>
              </w:rPr>
              <w:t xml:space="preserve">   </w:t>
            </w:r>
          </w:p>
        </w:tc>
        <w:tc>
          <w:tcPr>
            <w:tcW w:w="2948" w:type="dxa"/>
            <w:gridSpan w:val="4"/>
            <w:tcBorders>
              <w:top w:val="single" w:sz="6" w:space="0" w:color="FFFFFF"/>
              <w:left w:val="single" w:sz="6" w:space="0" w:color="FFFFFF"/>
              <w:right w:val="single" w:sz="6" w:space="0" w:color="FFFFFF"/>
            </w:tcBorders>
            <w:vAlign w:val="center"/>
          </w:tcPr>
          <w:p w:rsidR="003C275A" w:rsidRPr="005E25FB" w:rsidRDefault="003C275A" w:rsidP="00925753">
            <w:pPr>
              <w:spacing w:line="300" w:lineRule="exact"/>
              <w:jc w:val="right"/>
              <w:rPr>
                <w:rFonts w:ascii="仿宋" w:eastAsia="仿宋" w:hAnsi="仿宋"/>
                <w:sz w:val="32"/>
                <w:szCs w:val="32"/>
              </w:rPr>
            </w:pPr>
            <w:r w:rsidRPr="005E25FB">
              <w:rPr>
                <w:rFonts w:ascii="仿宋" w:eastAsia="仿宋" w:hAnsi="仿宋" w:hint="eastAsia"/>
                <w:sz w:val="32"/>
                <w:szCs w:val="32"/>
              </w:rPr>
              <w:t>单位：万元</w:t>
            </w:r>
          </w:p>
        </w:tc>
      </w:tr>
      <w:tr w:rsidR="003C275A" w:rsidRPr="005E25FB" w:rsidTr="00E80D46">
        <w:trPr>
          <w:trHeight w:val="227"/>
          <w:tblHeader/>
          <w:jc w:val="center"/>
        </w:trPr>
        <w:tc>
          <w:tcPr>
            <w:tcW w:w="2341" w:type="dxa"/>
            <w:vMerge w:val="restart"/>
            <w:vAlign w:val="center"/>
          </w:tcPr>
          <w:p w:rsidR="003C275A" w:rsidRPr="00D12069" w:rsidRDefault="003C275A" w:rsidP="00E80D46">
            <w:pPr>
              <w:spacing w:line="300" w:lineRule="exact"/>
              <w:jc w:val="center"/>
              <w:rPr>
                <w:rFonts w:ascii="仿宋" w:eastAsia="仿宋" w:hAnsi="仿宋"/>
                <w:sz w:val="32"/>
                <w:szCs w:val="32"/>
              </w:rPr>
            </w:pPr>
            <w:r w:rsidRPr="00D12069">
              <w:rPr>
                <w:rFonts w:ascii="仿宋" w:eastAsia="仿宋" w:hAnsi="仿宋" w:hint="eastAsia"/>
                <w:sz w:val="32"/>
                <w:szCs w:val="32"/>
              </w:rPr>
              <w:t>职责活动</w:t>
            </w:r>
          </w:p>
        </w:tc>
        <w:tc>
          <w:tcPr>
            <w:tcW w:w="1276" w:type="dxa"/>
            <w:vMerge w:val="restart"/>
            <w:vAlign w:val="center"/>
          </w:tcPr>
          <w:p w:rsidR="003C275A" w:rsidRPr="00D12069" w:rsidRDefault="003C275A" w:rsidP="00E80D46">
            <w:pPr>
              <w:spacing w:line="300" w:lineRule="exact"/>
              <w:jc w:val="center"/>
              <w:rPr>
                <w:rFonts w:ascii="仿宋" w:eastAsia="仿宋" w:hAnsi="仿宋"/>
                <w:sz w:val="32"/>
                <w:szCs w:val="32"/>
              </w:rPr>
            </w:pPr>
            <w:r w:rsidRPr="00D12069">
              <w:rPr>
                <w:rFonts w:ascii="仿宋" w:eastAsia="仿宋" w:hAnsi="仿宋" w:hint="eastAsia"/>
                <w:sz w:val="32"/>
                <w:szCs w:val="32"/>
              </w:rPr>
              <w:t>年度预算数</w:t>
            </w:r>
          </w:p>
        </w:tc>
        <w:tc>
          <w:tcPr>
            <w:tcW w:w="2976" w:type="dxa"/>
            <w:vMerge w:val="restart"/>
            <w:vAlign w:val="center"/>
          </w:tcPr>
          <w:p w:rsidR="003C275A" w:rsidRPr="00D12069" w:rsidRDefault="003C275A" w:rsidP="00E80D46">
            <w:pPr>
              <w:spacing w:line="300" w:lineRule="exact"/>
              <w:jc w:val="center"/>
              <w:rPr>
                <w:rFonts w:ascii="仿宋" w:eastAsia="仿宋" w:hAnsi="仿宋"/>
                <w:sz w:val="32"/>
                <w:szCs w:val="32"/>
              </w:rPr>
            </w:pPr>
            <w:r w:rsidRPr="00D12069">
              <w:rPr>
                <w:rFonts w:ascii="仿宋" w:eastAsia="仿宋" w:hAnsi="仿宋" w:hint="eastAsia"/>
                <w:sz w:val="32"/>
                <w:szCs w:val="32"/>
              </w:rPr>
              <w:t>内容描述</w:t>
            </w:r>
          </w:p>
        </w:tc>
        <w:tc>
          <w:tcPr>
            <w:tcW w:w="2976" w:type="dxa"/>
            <w:vMerge w:val="restart"/>
            <w:vAlign w:val="center"/>
          </w:tcPr>
          <w:p w:rsidR="003C275A" w:rsidRPr="00D12069" w:rsidRDefault="003C275A" w:rsidP="00E80D46">
            <w:pPr>
              <w:spacing w:line="300" w:lineRule="exact"/>
              <w:jc w:val="center"/>
              <w:rPr>
                <w:rFonts w:ascii="仿宋" w:eastAsia="仿宋" w:hAnsi="仿宋"/>
                <w:sz w:val="32"/>
                <w:szCs w:val="32"/>
              </w:rPr>
            </w:pPr>
            <w:r w:rsidRPr="00D12069">
              <w:rPr>
                <w:rFonts w:ascii="仿宋" w:eastAsia="仿宋" w:hAnsi="仿宋" w:hint="eastAsia"/>
                <w:sz w:val="32"/>
                <w:szCs w:val="32"/>
              </w:rPr>
              <w:t>绩效目标</w:t>
            </w:r>
          </w:p>
        </w:tc>
        <w:tc>
          <w:tcPr>
            <w:tcW w:w="1417" w:type="dxa"/>
            <w:vMerge w:val="restart"/>
            <w:vAlign w:val="center"/>
          </w:tcPr>
          <w:p w:rsidR="003C275A" w:rsidRPr="00D12069" w:rsidRDefault="003C275A" w:rsidP="00E80D46">
            <w:pPr>
              <w:spacing w:line="300" w:lineRule="exact"/>
              <w:jc w:val="center"/>
              <w:rPr>
                <w:rFonts w:ascii="仿宋" w:eastAsia="仿宋" w:hAnsi="仿宋"/>
                <w:sz w:val="32"/>
                <w:szCs w:val="32"/>
              </w:rPr>
            </w:pPr>
            <w:r w:rsidRPr="00D12069">
              <w:rPr>
                <w:rFonts w:ascii="仿宋" w:eastAsia="仿宋" w:hAnsi="仿宋" w:hint="eastAsia"/>
                <w:sz w:val="32"/>
                <w:szCs w:val="32"/>
              </w:rPr>
              <w:t>绩效指标</w:t>
            </w:r>
          </w:p>
        </w:tc>
        <w:tc>
          <w:tcPr>
            <w:tcW w:w="2948" w:type="dxa"/>
            <w:gridSpan w:val="4"/>
            <w:vAlign w:val="center"/>
          </w:tcPr>
          <w:p w:rsidR="003C275A" w:rsidRPr="00D12069" w:rsidRDefault="003C275A" w:rsidP="00E80D46">
            <w:pPr>
              <w:spacing w:line="300" w:lineRule="exact"/>
              <w:jc w:val="center"/>
              <w:rPr>
                <w:rFonts w:ascii="仿宋" w:eastAsia="仿宋" w:hAnsi="仿宋"/>
                <w:sz w:val="32"/>
                <w:szCs w:val="32"/>
              </w:rPr>
            </w:pPr>
            <w:r w:rsidRPr="00D12069">
              <w:rPr>
                <w:rFonts w:ascii="仿宋" w:eastAsia="仿宋" w:hAnsi="仿宋" w:hint="eastAsia"/>
                <w:sz w:val="32"/>
                <w:szCs w:val="32"/>
              </w:rPr>
              <w:t>评价标准</w:t>
            </w:r>
          </w:p>
        </w:tc>
      </w:tr>
      <w:tr w:rsidR="003C275A" w:rsidRPr="005E25FB" w:rsidTr="00E80D46">
        <w:trPr>
          <w:trHeight w:val="227"/>
          <w:tblHeader/>
          <w:jc w:val="center"/>
        </w:trPr>
        <w:tc>
          <w:tcPr>
            <w:tcW w:w="2341" w:type="dxa"/>
            <w:vMerge/>
            <w:vAlign w:val="center"/>
          </w:tcPr>
          <w:p w:rsidR="003C275A" w:rsidRPr="00D12069" w:rsidRDefault="003C275A" w:rsidP="00E80D46">
            <w:pPr>
              <w:spacing w:line="300" w:lineRule="exact"/>
              <w:jc w:val="left"/>
              <w:outlineLvl w:val="0"/>
              <w:rPr>
                <w:rFonts w:ascii="仿宋" w:eastAsia="仿宋" w:hAnsi="仿宋"/>
                <w:sz w:val="32"/>
                <w:szCs w:val="32"/>
              </w:rPr>
            </w:pPr>
          </w:p>
        </w:tc>
        <w:tc>
          <w:tcPr>
            <w:tcW w:w="1276" w:type="dxa"/>
            <w:vMerge/>
            <w:vAlign w:val="center"/>
          </w:tcPr>
          <w:p w:rsidR="003C275A" w:rsidRPr="00D12069" w:rsidRDefault="003C275A" w:rsidP="00E80D46">
            <w:pPr>
              <w:spacing w:line="300" w:lineRule="exact"/>
              <w:jc w:val="left"/>
              <w:outlineLvl w:val="0"/>
              <w:rPr>
                <w:rFonts w:ascii="仿宋" w:eastAsia="仿宋" w:hAnsi="仿宋"/>
                <w:sz w:val="32"/>
                <w:szCs w:val="32"/>
              </w:rPr>
            </w:pPr>
          </w:p>
        </w:tc>
        <w:tc>
          <w:tcPr>
            <w:tcW w:w="2976" w:type="dxa"/>
            <w:vMerge/>
            <w:vAlign w:val="center"/>
          </w:tcPr>
          <w:p w:rsidR="003C275A" w:rsidRPr="00D12069" w:rsidRDefault="003C275A" w:rsidP="00E80D46">
            <w:pPr>
              <w:spacing w:line="300" w:lineRule="exact"/>
              <w:jc w:val="left"/>
              <w:outlineLvl w:val="0"/>
              <w:rPr>
                <w:rFonts w:ascii="仿宋" w:eastAsia="仿宋" w:hAnsi="仿宋"/>
                <w:sz w:val="32"/>
                <w:szCs w:val="32"/>
              </w:rPr>
            </w:pPr>
          </w:p>
        </w:tc>
        <w:tc>
          <w:tcPr>
            <w:tcW w:w="2976" w:type="dxa"/>
            <w:vMerge/>
            <w:vAlign w:val="center"/>
          </w:tcPr>
          <w:p w:rsidR="003C275A" w:rsidRPr="00D12069" w:rsidRDefault="003C275A" w:rsidP="00E80D46">
            <w:pPr>
              <w:spacing w:line="300" w:lineRule="exact"/>
              <w:jc w:val="left"/>
              <w:outlineLvl w:val="0"/>
              <w:rPr>
                <w:rFonts w:ascii="仿宋" w:eastAsia="仿宋" w:hAnsi="仿宋"/>
                <w:sz w:val="32"/>
                <w:szCs w:val="32"/>
              </w:rPr>
            </w:pPr>
          </w:p>
        </w:tc>
        <w:tc>
          <w:tcPr>
            <w:tcW w:w="1417" w:type="dxa"/>
            <w:vMerge/>
            <w:vAlign w:val="center"/>
          </w:tcPr>
          <w:p w:rsidR="003C275A" w:rsidRPr="00D12069" w:rsidRDefault="003C275A" w:rsidP="00E80D46">
            <w:pPr>
              <w:spacing w:line="300" w:lineRule="exact"/>
              <w:jc w:val="left"/>
              <w:outlineLvl w:val="0"/>
              <w:rPr>
                <w:rFonts w:ascii="仿宋" w:eastAsia="仿宋" w:hAnsi="仿宋"/>
                <w:sz w:val="32"/>
                <w:szCs w:val="32"/>
              </w:rPr>
            </w:pPr>
          </w:p>
        </w:tc>
        <w:tc>
          <w:tcPr>
            <w:tcW w:w="737" w:type="dxa"/>
            <w:vAlign w:val="center"/>
          </w:tcPr>
          <w:p w:rsidR="003C275A" w:rsidRPr="00D12069" w:rsidRDefault="003C275A" w:rsidP="00E80D46">
            <w:pPr>
              <w:spacing w:line="300" w:lineRule="exact"/>
              <w:jc w:val="center"/>
              <w:rPr>
                <w:rFonts w:ascii="仿宋" w:eastAsia="仿宋" w:hAnsi="仿宋"/>
                <w:sz w:val="32"/>
                <w:szCs w:val="32"/>
              </w:rPr>
            </w:pPr>
            <w:r w:rsidRPr="00D12069">
              <w:rPr>
                <w:rFonts w:ascii="仿宋" w:eastAsia="仿宋" w:hAnsi="仿宋" w:hint="eastAsia"/>
                <w:sz w:val="32"/>
                <w:szCs w:val="32"/>
              </w:rPr>
              <w:t>优</w:t>
            </w:r>
          </w:p>
        </w:tc>
        <w:tc>
          <w:tcPr>
            <w:tcW w:w="737" w:type="dxa"/>
            <w:vAlign w:val="center"/>
          </w:tcPr>
          <w:p w:rsidR="003C275A" w:rsidRPr="00D12069" w:rsidRDefault="003C275A" w:rsidP="00E80D46">
            <w:pPr>
              <w:spacing w:line="300" w:lineRule="exact"/>
              <w:jc w:val="center"/>
              <w:rPr>
                <w:rFonts w:ascii="仿宋" w:eastAsia="仿宋" w:hAnsi="仿宋"/>
                <w:sz w:val="32"/>
                <w:szCs w:val="32"/>
              </w:rPr>
            </w:pPr>
            <w:r w:rsidRPr="00D12069">
              <w:rPr>
                <w:rFonts w:ascii="仿宋" w:eastAsia="仿宋" w:hAnsi="仿宋" w:hint="eastAsia"/>
                <w:sz w:val="32"/>
                <w:szCs w:val="32"/>
              </w:rPr>
              <w:t>良</w:t>
            </w:r>
          </w:p>
        </w:tc>
        <w:tc>
          <w:tcPr>
            <w:tcW w:w="737" w:type="dxa"/>
            <w:vAlign w:val="center"/>
          </w:tcPr>
          <w:p w:rsidR="003C275A" w:rsidRPr="00D12069" w:rsidRDefault="003C275A" w:rsidP="00E80D46">
            <w:pPr>
              <w:spacing w:line="300" w:lineRule="exact"/>
              <w:jc w:val="center"/>
              <w:rPr>
                <w:rFonts w:ascii="仿宋" w:eastAsia="仿宋" w:hAnsi="仿宋"/>
                <w:sz w:val="32"/>
                <w:szCs w:val="32"/>
              </w:rPr>
            </w:pPr>
            <w:r w:rsidRPr="00D12069">
              <w:rPr>
                <w:rFonts w:ascii="仿宋" w:eastAsia="仿宋" w:hAnsi="仿宋" w:hint="eastAsia"/>
                <w:sz w:val="32"/>
                <w:szCs w:val="32"/>
              </w:rPr>
              <w:t>中</w:t>
            </w:r>
          </w:p>
        </w:tc>
        <w:tc>
          <w:tcPr>
            <w:tcW w:w="737" w:type="dxa"/>
            <w:vAlign w:val="center"/>
          </w:tcPr>
          <w:p w:rsidR="003C275A" w:rsidRPr="00D12069" w:rsidRDefault="003C275A" w:rsidP="00E80D46">
            <w:pPr>
              <w:spacing w:line="300" w:lineRule="exact"/>
              <w:jc w:val="center"/>
              <w:rPr>
                <w:rFonts w:ascii="仿宋" w:eastAsia="仿宋" w:hAnsi="仿宋"/>
                <w:sz w:val="32"/>
                <w:szCs w:val="32"/>
              </w:rPr>
            </w:pPr>
            <w:r w:rsidRPr="00D12069">
              <w:rPr>
                <w:rFonts w:ascii="仿宋" w:eastAsia="仿宋" w:hAnsi="仿宋" w:hint="eastAsia"/>
                <w:sz w:val="32"/>
                <w:szCs w:val="32"/>
              </w:rPr>
              <w:t>差</w:t>
            </w:r>
          </w:p>
        </w:tc>
      </w:tr>
      <w:tr w:rsidR="003C275A" w:rsidRPr="005E25FB" w:rsidTr="00E80D46">
        <w:trPr>
          <w:trHeight w:val="227"/>
          <w:jc w:val="center"/>
        </w:trPr>
        <w:tc>
          <w:tcPr>
            <w:tcW w:w="2341" w:type="dxa"/>
            <w:vAlign w:val="center"/>
          </w:tcPr>
          <w:p w:rsidR="003C275A" w:rsidRPr="00D12069" w:rsidRDefault="003C275A" w:rsidP="00E80D46">
            <w:pPr>
              <w:spacing w:line="300" w:lineRule="exact"/>
              <w:jc w:val="left"/>
              <w:rPr>
                <w:rFonts w:ascii="仿宋" w:eastAsia="仿宋" w:hAnsi="仿宋"/>
                <w:sz w:val="32"/>
                <w:szCs w:val="32"/>
              </w:rPr>
            </w:pPr>
            <w:r w:rsidRPr="00D12069">
              <w:rPr>
                <w:rFonts w:ascii="仿宋" w:eastAsia="仿宋" w:hAnsi="仿宋" w:hint="eastAsia"/>
                <w:sz w:val="32"/>
                <w:szCs w:val="32"/>
              </w:rPr>
              <w:t>县直机关党的建设</w:t>
            </w:r>
          </w:p>
        </w:tc>
        <w:tc>
          <w:tcPr>
            <w:tcW w:w="1276"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sz w:val="32"/>
                <w:szCs w:val="32"/>
              </w:rPr>
              <w:t>6.00</w:t>
            </w:r>
          </w:p>
        </w:tc>
        <w:tc>
          <w:tcPr>
            <w:tcW w:w="2976"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加强县直机关党的思想政治建设、组织建设、作风建设、制度建设和反腐倡廉建设，做好县直机关其他党建工作。</w:t>
            </w:r>
          </w:p>
        </w:tc>
        <w:tc>
          <w:tcPr>
            <w:tcW w:w="2976"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政治觉悟和思想道德素质明显提高；党组织战斗堡垒作用和党员先锋模范作用进一步增强；其他党建工作得到有效落实。</w:t>
            </w:r>
          </w:p>
        </w:tc>
        <w:tc>
          <w:tcPr>
            <w:tcW w:w="1417" w:type="dxa"/>
            <w:vAlign w:val="center"/>
          </w:tcPr>
          <w:p w:rsidR="003C275A" w:rsidRPr="005E25FB" w:rsidRDefault="003C275A" w:rsidP="00E80D46">
            <w:pPr>
              <w:spacing w:line="300" w:lineRule="exact"/>
              <w:jc w:val="left"/>
              <w:rPr>
                <w:rFonts w:ascii="仿宋" w:eastAsia="仿宋" w:hAnsi="仿宋"/>
                <w:sz w:val="32"/>
                <w:szCs w:val="32"/>
              </w:rPr>
            </w:pPr>
          </w:p>
        </w:tc>
        <w:tc>
          <w:tcPr>
            <w:tcW w:w="737" w:type="dxa"/>
            <w:vAlign w:val="center"/>
          </w:tcPr>
          <w:p w:rsidR="003C275A" w:rsidRPr="005E25FB" w:rsidRDefault="003C275A" w:rsidP="00E80D46">
            <w:pPr>
              <w:spacing w:line="300" w:lineRule="exact"/>
              <w:jc w:val="center"/>
              <w:rPr>
                <w:rFonts w:ascii="仿宋" w:eastAsia="仿宋" w:hAnsi="仿宋"/>
                <w:sz w:val="32"/>
                <w:szCs w:val="32"/>
              </w:rPr>
            </w:pPr>
          </w:p>
        </w:tc>
        <w:tc>
          <w:tcPr>
            <w:tcW w:w="737" w:type="dxa"/>
            <w:vAlign w:val="center"/>
          </w:tcPr>
          <w:p w:rsidR="003C275A" w:rsidRPr="005E25FB" w:rsidRDefault="003C275A" w:rsidP="00E80D46">
            <w:pPr>
              <w:spacing w:line="300" w:lineRule="exact"/>
              <w:jc w:val="center"/>
              <w:rPr>
                <w:rFonts w:ascii="仿宋" w:eastAsia="仿宋" w:hAnsi="仿宋"/>
                <w:sz w:val="32"/>
                <w:szCs w:val="32"/>
              </w:rPr>
            </w:pPr>
          </w:p>
        </w:tc>
        <w:tc>
          <w:tcPr>
            <w:tcW w:w="737" w:type="dxa"/>
            <w:vAlign w:val="center"/>
          </w:tcPr>
          <w:p w:rsidR="003C275A" w:rsidRPr="005E25FB" w:rsidRDefault="003C275A" w:rsidP="00E80D46">
            <w:pPr>
              <w:spacing w:line="300" w:lineRule="exact"/>
              <w:jc w:val="center"/>
              <w:rPr>
                <w:rFonts w:ascii="仿宋" w:eastAsia="仿宋" w:hAnsi="仿宋"/>
                <w:sz w:val="32"/>
                <w:szCs w:val="32"/>
              </w:rPr>
            </w:pPr>
          </w:p>
        </w:tc>
        <w:tc>
          <w:tcPr>
            <w:tcW w:w="737" w:type="dxa"/>
            <w:vAlign w:val="center"/>
          </w:tcPr>
          <w:p w:rsidR="003C275A" w:rsidRPr="005E25FB" w:rsidRDefault="003C275A" w:rsidP="00E80D46">
            <w:pPr>
              <w:spacing w:line="300" w:lineRule="exact"/>
              <w:jc w:val="center"/>
              <w:rPr>
                <w:rFonts w:ascii="仿宋" w:eastAsia="仿宋" w:hAnsi="仿宋"/>
                <w:sz w:val="32"/>
                <w:szCs w:val="32"/>
              </w:rPr>
            </w:pPr>
          </w:p>
        </w:tc>
      </w:tr>
      <w:tr w:rsidR="003C275A" w:rsidRPr="005E25FB" w:rsidTr="00E80D46">
        <w:trPr>
          <w:trHeight w:val="227"/>
          <w:jc w:val="center"/>
        </w:trPr>
        <w:tc>
          <w:tcPr>
            <w:tcW w:w="2341" w:type="dxa"/>
            <w:vMerge w:val="restart"/>
            <w:vAlign w:val="center"/>
          </w:tcPr>
          <w:p w:rsidR="003C275A" w:rsidRPr="00D12069" w:rsidRDefault="003C275A" w:rsidP="00E80D46">
            <w:pPr>
              <w:spacing w:line="300" w:lineRule="exact"/>
              <w:jc w:val="left"/>
              <w:rPr>
                <w:rFonts w:ascii="仿宋" w:eastAsia="仿宋" w:hAnsi="仿宋"/>
                <w:sz w:val="32"/>
                <w:szCs w:val="32"/>
              </w:rPr>
            </w:pPr>
            <w:r w:rsidRPr="00D12069">
              <w:rPr>
                <w:rFonts w:ascii="仿宋" w:eastAsia="仿宋" w:hAnsi="仿宋" w:hint="eastAsia"/>
                <w:sz w:val="32"/>
                <w:szCs w:val="32"/>
              </w:rPr>
              <w:t xml:space="preserve">　　思想政治建设</w:t>
            </w:r>
          </w:p>
        </w:tc>
        <w:tc>
          <w:tcPr>
            <w:tcW w:w="1276" w:type="dxa"/>
            <w:vMerge w:val="restart"/>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sz w:val="32"/>
                <w:szCs w:val="32"/>
              </w:rPr>
              <w:t>3.50</w:t>
            </w:r>
          </w:p>
        </w:tc>
        <w:tc>
          <w:tcPr>
            <w:tcW w:w="2976" w:type="dxa"/>
            <w:vMerge w:val="restart"/>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指导县直机关各级党组织用马克思主义中国化的最新理论成果，教育县直党员干部树立正确的世界观、人生观和价值观；指导县直加强学习型党组织建设和中心组理论学习。负责县直精神文明建设及普法工作。</w:t>
            </w:r>
          </w:p>
        </w:tc>
        <w:tc>
          <w:tcPr>
            <w:tcW w:w="2976" w:type="dxa"/>
            <w:vMerge w:val="restart"/>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利用各种有效载体开展宣传教育活动</w:t>
            </w:r>
            <w:r w:rsidRPr="005E25FB">
              <w:rPr>
                <w:rFonts w:ascii="仿宋" w:eastAsia="仿宋" w:hAnsi="仿宋"/>
                <w:sz w:val="32"/>
                <w:szCs w:val="32"/>
              </w:rPr>
              <w:t>,</w:t>
            </w:r>
            <w:r w:rsidRPr="005E25FB">
              <w:rPr>
                <w:rFonts w:ascii="仿宋" w:eastAsia="仿宋" w:hAnsi="仿宋" w:hint="eastAsia"/>
                <w:sz w:val="32"/>
                <w:szCs w:val="32"/>
              </w:rPr>
              <w:t>效果明显</w:t>
            </w:r>
            <w:r w:rsidRPr="005E25FB">
              <w:rPr>
                <w:rFonts w:ascii="仿宋" w:eastAsia="仿宋" w:hAnsi="仿宋"/>
                <w:sz w:val="32"/>
                <w:szCs w:val="32"/>
              </w:rPr>
              <w:t>;</w:t>
            </w:r>
            <w:r w:rsidRPr="005E25FB">
              <w:rPr>
                <w:rFonts w:ascii="仿宋" w:eastAsia="仿宋" w:hAnsi="仿宋" w:hint="eastAsia"/>
                <w:sz w:val="32"/>
                <w:szCs w:val="32"/>
              </w:rPr>
              <w:t>学习制度得到普遍落实，各项活动普遍参加</w:t>
            </w:r>
            <w:r w:rsidRPr="005E25FB">
              <w:rPr>
                <w:rFonts w:ascii="仿宋" w:eastAsia="仿宋" w:hAnsi="仿宋"/>
                <w:sz w:val="32"/>
                <w:szCs w:val="32"/>
              </w:rPr>
              <w:t>;</w:t>
            </w:r>
            <w:r w:rsidRPr="005E25FB">
              <w:rPr>
                <w:rFonts w:ascii="仿宋" w:eastAsia="仿宋" w:hAnsi="仿宋" w:hint="eastAsia"/>
                <w:sz w:val="32"/>
                <w:szCs w:val="32"/>
              </w:rPr>
              <w:t>精神文明创建活动参与广泛，公民道德素质、各项活动满意率明显提高。</w:t>
            </w:r>
          </w:p>
        </w:tc>
        <w:tc>
          <w:tcPr>
            <w:tcW w:w="1417"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领导干部参与率</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sz w:val="32"/>
                <w:szCs w:val="32"/>
              </w:rPr>
              <w:t>100%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95%</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90%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sz w:val="32"/>
                <w:szCs w:val="32"/>
              </w:rPr>
              <w:t>&lt;90%</w:t>
            </w:r>
          </w:p>
        </w:tc>
      </w:tr>
      <w:tr w:rsidR="003C275A" w:rsidRPr="005E25FB" w:rsidTr="00E80D46">
        <w:trPr>
          <w:trHeight w:val="227"/>
          <w:jc w:val="center"/>
        </w:trPr>
        <w:tc>
          <w:tcPr>
            <w:tcW w:w="2341" w:type="dxa"/>
            <w:vMerge/>
            <w:vAlign w:val="center"/>
          </w:tcPr>
          <w:p w:rsidR="003C275A" w:rsidRPr="005E25FB" w:rsidRDefault="003C275A" w:rsidP="00E80D46">
            <w:pPr>
              <w:spacing w:line="300" w:lineRule="exact"/>
              <w:jc w:val="left"/>
              <w:rPr>
                <w:rFonts w:ascii="仿宋" w:eastAsia="仿宋" w:hAnsi="仿宋"/>
                <w:b/>
                <w:sz w:val="32"/>
                <w:szCs w:val="32"/>
              </w:rPr>
            </w:pPr>
          </w:p>
        </w:tc>
        <w:tc>
          <w:tcPr>
            <w:tcW w:w="1276" w:type="dxa"/>
            <w:vMerge/>
            <w:vAlign w:val="center"/>
          </w:tcPr>
          <w:p w:rsidR="003C275A" w:rsidRPr="005E25FB" w:rsidRDefault="003C275A" w:rsidP="00E80D46">
            <w:pPr>
              <w:spacing w:line="300" w:lineRule="exact"/>
              <w:jc w:val="left"/>
              <w:rPr>
                <w:rFonts w:ascii="仿宋" w:eastAsia="仿宋" w:hAnsi="仿宋"/>
                <w:sz w:val="32"/>
                <w:szCs w:val="32"/>
              </w:rPr>
            </w:pPr>
          </w:p>
        </w:tc>
        <w:tc>
          <w:tcPr>
            <w:tcW w:w="2976" w:type="dxa"/>
            <w:vMerge/>
            <w:vAlign w:val="center"/>
          </w:tcPr>
          <w:p w:rsidR="003C275A" w:rsidRPr="005E25FB" w:rsidRDefault="003C275A" w:rsidP="00E80D46">
            <w:pPr>
              <w:spacing w:line="300" w:lineRule="exact"/>
              <w:jc w:val="left"/>
              <w:rPr>
                <w:rFonts w:ascii="仿宋" w:eastAsia="仿宋" w:hAnsi="仿宋"/>
                <w:sz w:val="32"/>
                <w:szCs w:val="32"/>
              </w:rPr>
            </w:pPr>
          </w:p>
        </w:tc>
        <w:tc>
          <w:tcPr>
            <w:tcW w:w="2976" w:type="dxa"/>
            <w:vMerge/>
            <w:vAlign w:val="center"/>
          </w:tcPr>
          <w:p w:rsidR="003C275A" w:rsidRPr="005E25FB" w:rsidRDefault="003C275A" w:rsidP="00E80D46">
            <w:pPr>
              <w:spacing w:line="300" w:lineRule="exact"/>
              <w:jc w:val="left"/>
              <w:rPr>
                <w:rFonts w:ascii="仿宋" w:eastAsia="仿宋" w:hAnsi="仿宋"/>
                <w:sz w:val="32"/>
                <w:szCs w:val="32"/>
              </w:rPr>
            </w:pPr>
          </w:p>
        </w:tc>
        <w:tc>
          <w:tcPr>
            <w:tcW w:w="1417"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干部职工参与率</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sz w:val="32"/>
                <w:szCs w:val="32"/>
              </w:rPr>
              <w:t>100%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95%</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90%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sz w:val="32"/>
                <w:szCs w:val="32"/>
              </w:rPr>
              <w:t>&lt;90%</w:t>
            </w:r>
          </w:p>
        </w:tc>
      </w:tr>
      <w:tr w:rsidR="003C275A" w:rsidRPr="005E25FB" w:rsidTr="00E80D46">
        <w:trPr>
          <w:trHeight w:val="227"/>
          <w:jc w:val="center"/>
        </w:trPr>
        <w:tc>
          <w:tcPr>
            <w:tcW w:w="2341" w:type="dxa"/>
            <w:vMerge/>
            <w:vAlign w:val="center"/>
          </w:tcPr>
          <w:p w:rsidR="003C275A" w:rsidRPr="005E25FB" w:rsidRDefault="003C275A" w:rsidP="00E80D46">
            <w:pPr>
              <w:spacing w:line="300" w:lineRule="exact"/>
              <w:jc w:val="left"/>
              <w:rPr>
                <w:rFonts w:ascii="仿宋" w:eastAsia="仿宋" w:hAnsi="仿宋"/>
                <w:b/>
                <w:sz w:val="32"/>
                <w:szCs w:val="32"/>
              </w:rPr>
            </w:pPr>
          </w:p>
        </w:tc>
        <w:tc>
          <w:tcPr>
            <w:tcW w:w="1276" w:type="dxa"/>
            <w:vMerge/>
            <w:vAlign w:val="center"/>
          </w:tcPr>
          <w:p w:rsidR="003C275A" w:rsidRPr="005E25FB" w:rsidRDefault="003C275A" w:rsidP="00E80D46">
            <w:pPr>
              <w:spacing w:line="300" w:lineRule="exact"/>
              <w:jc w:val="left"/>
              <w:rPr>
                <w:rFonts w:ascii="仿宋" w:eastAsia="仿宋" w:hAnsi="仿宋"/>
                <w:sz w:val="32"/>
                <w:szCs w:val="32"/>
              </w:rPr>
            </w:pPr>
          </w:p>
        </w:tc>
        <w:tc>
          <w:tcPr>
            <w:tcW w:w="2976" w:type="dxa"/>
            <w:vMerge/>
            <w:vAlign w:val="center"/>
          </w:tcPr>
          <w:p w:rsidR="003C275A" w:rsidRPr="005E25FB" w:rsidRDefault="003C275A" w:rsidP="00E80D46">
            <w:pPr>
              <w:spacing w:line="300" w:lineRule="exact"/>
              <w:jc w:val="left"/>
              <w:rPr>
                <w:rFonts w:ascii="仿宋" w:eastAsia="仿宋" w:hAnsi="仿宋"/>
                <w:sz w:val="32"/>
                <w:szCs w:val="32"/>
              </w:rPr>
            </w:pPr>
          </w:p>
        </w:tc>
        <w:tc>
          <w:tcPr>
            <w:tcW w:w="2976" w:type="dxa"/>
            <w:vMerge/>
            <w:vAlign w:val="center"/>
          </w:tcPr>
          <w:p w:rsidR="003C275A" w:rsidRPr="005E25FB" w:rsidRDefault="003C275A" w:rsidP="00E80D46">
            <w:pPr>
              <w:spacing w:line="300" w:lineRule="exact"/>
              <w:jc w:val="left"/>
              <w:rPr>
                <w:rFonts w:ascii="仿宋" w:eastAsia="仿宋" w:hAnsi="仿宋"/>
                <w:sz w:val="32"/>
                <w:szCs w:val="32"/>
              </w:rPr>
            </w:pPr>
          </w:p>
        </w:tc>
        <w:tc>
          <w:tcPr>
            <w:tcW w:w="1417"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党员干部教育覆盖率</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sz w:val="32"/>
                <w:szCs w:val="32"/>
              </w:rPr>
              <w:t>100%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90%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80%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sz w:val="32"/>
                <w:szCs w:val="32"/>
              </w:rPr>
              <w:t>&lt;80%</w:t>
            </w:r>
          </w:p>
        </w:tc>
      </w:tr>
      <w:tr w:rsidR="003C275A" w:rsidRPr="005E25FB" w:rsidTr="00E80D46">
        <w:trPr>
          <w:trHeight w:val="227"/>
          <w:jc w:val="center"/>
        </w:trPr>
        <w:tc>
          <w:tcPr>
            <w:tcW w:w="2341" w:type="dxa"/>
            <w:vMerge/>
            <w:vAlign w:val="center"/>
          </w:tcPr>
          <w:p w:rsidR="003C275A" w:rsidRPr="005E25FB" w:rsidRDefault="003C275A" w:rsidP="00E80D46">
            <w:pPr>
              <w:spacing w:line="300" w:lineRule="exact"/>
              <w:jc w:val="left"/>
              <w:rPr>
                <w:rFonts w:ascii="仿宋" w:eastAsia="仿宋" w:hAnsi="仿宋"/>
                <w:b/>
                <w:sz w:val="32"/>
                <w:szCs w:val="32"/>
              </w:rPr>
            </w:pPr>
          </w:p>
        </w:tc>
        <w:tc>
          <w:tcPr>
            <w:tcW w:w="1276" w:type="dxa"/>
            <w:vMerge/>
            <w:vAlign w:val="center"/>
          </w:tcPr>
          <w:p w:rsidR="003C275A" w:rsidRPr="005E25FB" w:rsidRDefault="003C275A" w:rsidP="00E80D46">
            <w:pPr>
              <w:spacing w:line="300" w:lineRule="exact"/>
              <w:jc w:val="left"/>
              <w:rPr>
                <w:rFonts w:ascii="仿宋" w:eastAsia="仿宋" w:hAnsi="仿宋"/>
                <w:sz w:val="32"/>
                <w:szCs w:val="32"/>
              </w:rPr>
            </w:pPr>
          </w:p>
        </w:tc>
        <w:tc>
          <w:tcPr>
            <w:tcW w:w="2976" w:type="dxa"/>
            <w:vMerge/>
            <w:vAlign w:val="center"/>
          </w:tcPr>
          <w:p w:rsidR="003C275A" w:rsidRPr="005E25FB" w:rsidRDefault="003C275A" w:rsidP="00E80D46">
            <w:pPr>
              <w:spacing w:line="300" w:lineRule="exact"/>
              <w:jc w:val="left"/>
              <w:rPr>
                <w:rFonts w:ascii="仿宋" w:eastAsia="仿宋" w:hAnsi="仿宋"/>
                <w:sz w:val="32"/>
                <w:szCs w:val="32"/>
              </w:rPr>
            </w:pPr>
          </w:p>
        </w:tc>
        <w:tc>
          <w:tcPr>
            <w:tcW w:w="2976" w:type="dxa"/>
            <w:vMerge/>
            <w:vAlign w:val="center"/>
          </w:tcPr>
          <w:p w:rsidR="003C275A" w:rsidRPr="005E25FB" w:rsidRDefault="003C275A" w:rsidP="00E80D46">
            <w:pPr>
              <w:spacing w:line="300" w:lineRule="exact"/>
              <w:jc w:val="left"/>
              <w:rPr>
                <w:rFonts w:ascii="仿宋" w:eastAsia="仿宋" w:hAnsi="仿宋"/>
                <w:sz w:val="32"/>
                <w:szCs w:val="32"/>
              </w:rPr>
            </w:pPr>
          </w:p>
        </w:tc>
        <w:tc>
          <w:tcPr>
            <w:tcW w:w="1417"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思想教育活动完成率</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sz w:val="32"/>
                <w:szCs w:val="32"/>
              </w:rPr>
              <w:t>100%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90%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80%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sz w:val="32"/>
                <w:szCs w:val="32"/>
              </w:rPr>
              <w:t>&lt;80%</w:t>
            </w:r>
          </w:p>
        </w:tc>
      </w:tr>
      <w:tr w:rsidR="003C275A" w:rsidRPr="005E25FB" w:rsidTr="00E80D46">
        <w:trPr>
          <w:trHeight w:val="227"/>
          <w:jc w:val="center"/>
        </w:trPr>
        <w:tc>
          <w:tcPr>
            <w:tcW w:w="2341" w:type="dxa"/>
            <w:vMerge w:val="restart"/>
            <w:vAlign w:val="center"/>
          </w:tcPr>
          <w:p w:rsidR="003C275A" w:rsidRPr="00D12069" w:rsidRDefault="003C275A" w:rsidP="00E80D46">
            <w:pPr>
              <w:spacing w:line="300" w:lineRule="exact"/>
              <w:jc w:val="left"/>
              <w:rPr>
                <w:rFonts w:ascii="仿宋" w:eastAsia="仿宋" w:hAnsi="仿宋"/>
                <w:sz w:val="32"/>
                <w:szCs w:val="32"/>
              </w:rPr>
            </w:pPr>
            <w:r w:rsidRPr="00D12069">
              <w:rPr>
                <w:rFonts w:ascii="仿宋" w:eastAsia="仿宋" w:hAnsi="仿宋" w:hint="eastAsia"/>
                <w:sz w:val="32"/>
                <w:szCs w:val="32"/>
              </w:rPr>
              <w:t xml:space="preserve">　　组织建设</w:t>
            </w:r>
          </w:p>
        </w:tc>
        <w:tc>
          <w:tcPr>
            <w:tcW w:w="1276" w:type="dxa"/>
            <w:vMerge w:val="restart"/>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sz w:val="32"/>
                <w:szCs w:val="32"/>
              </w:rPr>
              <w:t>2.50</w:t>
            </w:r>
          </w:p>
        </w:tc>
        <w:tc>
          <w:tcPr>
            <w:tcW w:w="2976" w:type="dxa"/>
            <w:vMerge w:val="restart"/>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指导县直机关认真落实《党章》，加强基层党组织建设，严格组织生活制度，丰富党建活动内容，做好党员发展、教育、管理、服务和党务干部的教育培训工作，充分发挥党组织的战斗堡垒作用和党员的先锋模范作用</w:t>
            </w:r>
          </w:p>
        </w:tc>
        <w:tc>
          <w:tcPr>
            <w:tcW w:w="2976" w:type="dxa"/>
            <w:vMerge w:val="restart"/>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党组织、党员作用突出。</w:t>
            </w:r>
          </w:p>
        </w:tc>
        <w:tc>
          <w:tcPr>
            <w:tcW w:w="1417"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党务干部党务工作考核优秀率</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90%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80%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70%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sz w:val="32"/>
                <w:szCs w:val="32"/>
              </w:rPr>
              <w:t>&lt;70%</w:t>
            </w:r>
          </w:p>
        </w:tc>
      </w:tr>
      <w:tr w:rsidR="003C275A" w:rsidRPr="005E25FB" w:rsidTr="00E80D46">
        <w:trPr>
          <w:trHeight w:val="227"/>
          <w:jc w:val="center"/>
        </w:trPr>
        <w:tc>
          <w:tcPr>
            <w:tcW w:w="2341" w:type="dxa"/>
            <w:vMerge/>
            <w:vAlign w:val="center"/>
          </w:tcPr>
          <w:p w:rsidR="003C275A" w:rsidRPr="00D12069" w:rsidRDefault="003C275A" w:rsidP="00E80D46">
            <w:pPr>
              <w:spacing w:line="300" w:lineRule="exact"/>
              <w:jc w:val="left"/>
              <w:rPr>
                <w:rFonts w:ascii="仿宋" w:eastAsia="仿宋" w:hAnsi="仿宋"/>
                <w:sz w:val="32"/>
                <w:szCs w:val="32"/>
              </w:rPr>
            </w:pPr>
          </w:p>
        </w:tc>
        <w:tc>
          <w:tcPr>
            <w:tcW w:w="1276" w:type="dxa"/>
            <w:vMerge/>
            <w:vAlign w:val="center"/>
          </w:tcPr>
          <w:p w:rsidR="003C275A" w:rsidRPr="005E25FB" w:rsidRDefault="003C275A" w:rsidP="00E80D46">
            <w:pPr>
              <w:spacing w:line="300" w:lineRule="exact"/>
              <w:jc w:val="left"/>
              <w:rPr>
                <w:rFonts w:ascii="仿宋" w:eastAsia="仿宋" w:hAnsi="仿宋"/>
                <w:sz w:val="32"/>
                <w:szCs w:val="32"/>
              </w:rPr>
            </w:pPr>
          </w:p>
        </w:tc>
        <w:tc>
          <w:tcPr>
            <w:tcW w:w="2976" w:type="dxa"/>
            <w:vMerge/>
            <w:vAlign w:val="center"/>
          </w:tcPr>
          <w:p w:rsidR="003C275A" w:rsidRPr="005E25FB" w:rsidRDefault="003C275A" w:rsidP="00E80D46">
            <w:pPr>
              <w:spacing w:line="300" w:lineRule="exact"/>
              <w:jc w:val="left"/>
              <w:rPr>
                <w:rFonts w:ascii="仿宋" w:eastAsia="仿宋" w:hAnsi="仿宋"/>
                <w:sz w:val="32"/>
                <w:szCs w:val="32"/>
              </w:rPr>
            </w:pPr>
          </w:p>
        </w:tc>
        <w:tc>
          <w:tcPr>
            <w:tcW w:w="2976" w:type="dxa"/>
            <w:vMerge/>
            <w:vAlign w:val="center"/>
          </w:tcPr>
          <w:p w:rsidR="003C275A" w:rsidRPr="005E25FB" w:rsidRDefault="003C275A" w:rsidP="00E80D46">
            <w:pPr>
              <w:spacing w:line="300" w:lineRule="exact"/>
              <w:jc w:val="left"/>
              <w:rPr>
                <w:rFonts w:ascii="仿宋" w:eastAsia="仿宋" w:hAnsi="仿宋"/>
                <w:sz w:val="32"/>
                <w:szCs w:val="32"/>
              </w:rPr>
            </w:pPr>
          </w:p>
        </w:tc>
        <w:tc>
          <w:tcPr>
            <w:tcW w:w="1417"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基层党组织建设工作完成率</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sz w:val="32"/>
                <w:szCs w:val="32"/>
              </w:rPr>
              <w:t>100%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95%</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90%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sz w:val="32"/>
                <w:szCs w:val="32"/>
              </w:rPr>
              <w:t>&lt;90%</w:t>
            </w:r>
          </w:p>
        </w:tc>
      </w:tr>
      <w:tr w:rsidR="003C275A" w:rsidRPr="005E25FB" w:rsidTr="00E80D46">
        <w:trPr>
          <w:trHeight w:val="227"/>
          <w:jc w:val="center"/>
        </w:trPr>
        <w:tc>
          <w:tcPr>
            <w:tcW w:w="2341" w:type="dxa"/>
            <w:vMerge w:val="restart"/>
            <w:vAlign w:val="center"/>
          </w:tcPr>
          <w:p w:rsidR="003C275A" w:rsidRPr="00D12069" w:rsidRDefault="003C275A" w:rsidP="00E80D46">
            <w:pPr>
              <w:spacing w:line="300" w:lineRule="exact"/>
              <w:jc w:val="left"/>
              <w:rPr>
                <w:rFonts w:ascii="仿宋" w:eastAsia="仿宋" w:hAnsi="仿宋"/>
                <w:sz w:val="32"/>
                <w:szCs w:val="32"/>
              </w:rPr>
            </w:pPr>
            <w:r w:rsidRPr="00D12069">
              <w:rPr>
                <w:rFonts w:ascii="仿宋" w:eastAsia="仿宋" w:hAnsi="仿宋" w:hint="eastAsia"/>
                <w:sz w:val="32"/>
                <w:szCs w:val="32"/>
              </w:rPr>
              <w:t xml:space="preserve">　　县直机关党风廉政建设</w:t>
            </w:r>
          </w:p>
        </w:tc>
        <w:tc>
          <w:tcPr>
            <w:tcW w:w="1276" w:type="dxa"/>
            <w:vMerge w:val="restart"/>
            <w:vAlign w:val="center"/>
          </w:tcPr>
          <w:p w:rsidR="003C275A" w:rsidRPr="005E25FB" w:rsidRDefault="003C275A" w:rsidP="00E80D46">
            <w:pPr>
              <w:spacing w:line="300" w:lineRule="exact"/>
              <w:jc w:val="left"/>
              <w:rPr>
                <w:rFonts w:ascii="仿宋" w:eastAsia="仿宋" w:hAnsi="仿宋"/>
                <w:sz w:val="32"/>
                <w:szCs w:val="32"/>
              </w:rPr>
            </w:pPr>
          </w:p>
        </w:tc>
        <w:tc>
          <w:tcPr>
            <w:tcW w:w="2976" w:type="dxa"/>
            <w:vMerge w:val="restart"/>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开展县直各部门机关党委的纪律检查工作，审议县直普通党员干部违反党纪问题，审批县直普通党员干部违反党纪处理决定</w:t>
            </w:r>
            <w:r w:rsidRPr="005E25FB">
              <w:rPr>
                <w:rFonts w:ascii="仿宋" w:eastAsia="仿宋" w:hAnsi="仿宋"/>
                <w:sz w:val="32"/>
                <w:szCs w:val="32"/>
              </w:rPr>
              <w:t>;</w:t>
            </w:r>
            <w:r w:rsidRPr="005E25FB">
              <w:rPr>
                <w:rFonts w:ascii="仿宋" w:eastAsia="仿宋" w:hAnsi="仿宋" w:hint="eastAsia"/>
                <w:sz w:val="32"/>
                <w:szCs w:val="32"/>
              </w:rPr>
              <w:t>核查县直普通党员干部的违纪问题，负责县直机关行政监察职能绩效目标考核等工作。</w:t>
            </w:r>
          </w:p>
        </w:tc>
        <w:tc>
          <w:tcPr>
            <w:tcW w:w="2976" w:type="dxa"/>
            <w:vMerge w:val="restart"/>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违纪案件明显减少，作风进一步好转。</w:t>
            </w:r>
          </w:p>
        </w:tc>
        <w:tc>
          <w:tcPr>
            <w:tcW w:w="1417"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党员干部违纪核查工作完成率</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sz w:val="32"/>
                <w:szCs w:val="32"/>
              </w:rPr>
              <w:t>100%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95%</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90%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sz w:val="32"/>
                <w:szCs w:val="32"/>
              </w:rPr>
              <w:t>&lt;90%</w:t>
            </w:r>
          </w:p>
        </w:tc>
      </w:tr>
      <w:tr w:rsidR="003C275A" w:rsidRPr="005E25FB" w:rsidTr="00E80D46">
        <w:trPr>
          <w:trHeight w:val="227"/>
          <w:jc w:val="center"/>
        </w:trPr>
        <w:tc>
          <w:tcPr>
            <w:tcW w:w="2341" w:type="dxa"/>
            <w:vMerge/>
            <w:vAlign w:val="center"/>
          </w:tcPr>
          <w:p w:rsidR="003C275A" w:rsidRPr="005E25FB" w:rsidRDefault="003C275A" w:rsidP="00E80D46">
            <w:pPr>
              <w:spacing w:line="300" w:lineRule="exact"/>
              <w:jc w:val="left"/>
              <w:rPr>
                <w:rFonts w:ascii="仿宋" w:eastAsia="仿宋" w:hAnsi="仿宋"/>
                <w:b/>
                <w:sz w:val="32"/>
                <w:szCs w:val="32"/>
              </w:rPr>
            </w:pPr>
          </w:p>
        </w:tc>
        <w:tc>
          <w:tcPr>
            <w:tcW w:w="1276" w:type="dxa"/>
            <w:vMerge/>
            <w:vAlign w:val="center"/>
          </w:tcPr>
          <w:p w:rsidR="003C275A" w:rsidRPr="005E25FB" w:rsidRDefault="003C275A" w:rsidP="00E80D46">
            <w:pPr>
              <w:spacing w:line="300" w:lineRule="exact"/>
              <w:jc w:val="left"/>
              <w:rPr>
                <w:rFonts w:ascii="仿宋" w:eastAsia="仿宋" w:hAnsi="仿宋"/>
                <w:sz w:val="32"/>
                <w:szCs w:val="32"/>
              </w:rPr>
            </w:pPr>
          </w:p>
        </w:tc>
        <w:tc>
          <w:tcPr>
            <w:tcW w:w="2976" w:type="dxa"/>
            <w:vMerge/>
            <w:vAlign w:val="center"/>
          </w:tcPr>
          <w:p w:rsidR="003C275A" w:rsidRPr="005E25FB" w:rsidRDefault="003C275A" w:rsidP="00E80D46">
            <w:pPr>
              <w:spacing w:line="300" w:lineRule="exact"/>
              <w:jc w:val="left"/>
              <w:rPr>
                <w:rFonts w:ascii="仿宋" w:eastAsia="仿宋" w:hAnsi="仿宋"/>
                <w:sz w:val="32"/>
                <w:szCs w:val="32"/>
              </w:rPr>
            </w:pPr>
          </w:p>
        </w:tc>
        <w:tc>
          <w:tcPr>
            <w:tcW w:w="2976" w:type="dxa"/>
            <w:vMerge/>
            <w:vAlign w:val="center"/>
          </w:tcPr>
          <w:p w:rsidR="003C275A" w:rsidRPr="005E25FB" w:rsidRDefault="003C275A" w:rsidP="00E80D46">
            <w:pPr>
              <w:spacing w:line="300" w:lineRule="exact"/>
              <w:jc w:val="left"/>
              <w:rPr>
                <w:rFonts w:ascii="仿宋" w:eastAsia="仿宋" w:hAnsi="仿宋"/>
                <w:sz w:val="32"/>
                <w:szCs w:val="32"/>
              </w:rPr>
            </w:pPr>
          </w:p>
        </w:tc>
        <w:tc>
          <w:tcPr>
            <w:tcW w:w="1417"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党风廉政建设宣传工作完成率</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sz w:val="32"/>
                <w:szCs w:val="32"/>
              </w:rPr>
              <w:t>100%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95%</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90%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sz w:val="32"/>
                <w:szCs w:val="32"/>
              </w:rPr>
              <w:t>&lt;90%</w:t>
            </w:r>
          </w:p>
        </w:tc>
      </w:tr>
      <w:tr w:rsidR="003C275A" w:rsidRPr="005E25FB" w:rsidTr="00E80D46">
        <w:trPr>
          <w:trHeight w:val="227"/>
          <w:jc w:val="center"/>
        </w:trPr>
        <w:tc>
          <w:tcPr>
            <w:tcW w:w="2341" w:type="dxa"/>
            <w:vAlign w:val="center"/>
          </w:tcPr>
          <w:p w:rsidR="003C275A" w:rsidRPr="00D12069" w:rsidRDefault="003C275A" w:rsidP="00E80D46">
            <w:pPr>
              <w:spacing w:line="300" w:lineRule="exact"/>
              <w:jc w:val="left"/>
              <w:rPr>
                <w:rFonts w:ascii="仿宋" w:eastAsia="仿宋" w:hAnsi="仿宋"/>
                <w:sz w:val="32"/>
                <w:szCs w:val="32"/>
              </w:rPr>
            </w:pPr>
            <w:r w:rsidRPr="00D12069">
              <w:rPr>
                <w:rFonts w:ascii="仿宋" w:eastAsia="仿宋" w:hAnsi="仿宋" w:hint="eastAsia"/>
                <w:sz w:val="32"/>
                <w:szCs w:val="32"/>
              </w:rPr>
              <w:t>县直机关统战、群团和县直人民武装工作</w:t>
            </w:r>
          </w:p>
        </w:tc>
        <w:tc>
          <w:tcPr>
            <w:tcW w:w="1276" w:type="dxa"/>
            <w:vAlign w:val="center"/>
          </w:tcPr>
          <w:p w:rsidR="003C275A" w:rsidRPr="005E25FB" w:rsidRDefault="003C275A" w:rsidP="00E80D46">
            <w:pPr>
              <w:spacing w:line="300" w:lineRule="exact"/>
              <w:jc w:val="left"/>
              <w:rPr>
                <w:rFonts w:ascii="仿宋" w:eastAsia="仿宋" w:hAnsi="仿宋"/>
                <w:sz w:val="32"/>
                <w:szCs w:val="32"/>
              </w:rPr>
            </w:pPr>
          </w:p>
        </w:tc>
        <w:tc>
          <w:tcPr>
            <w:tcW w:w="2976"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指导县直机关动员组织党外人士、群众团体积极开展活动，做好全民国防教育和人民武装工作，发挥各自职能作用，服务中心工作。</w:t>
            </w:r>
          </w:p>
        </w:tc>
        <w:tc>
          <w:tcPr>
            <w:tcW w:w="2976"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统战、群团工作得到落实，作用发挥明显，受到公众好评；组织健全，工作落实，县直干部职工国防观念和县直民兵战斗力进一步增强。</w:t>
            </w:r>
          </w:p>
        </w:tc>
        <w:tc>
          <w:tcPr>
            <w:tcW w:w="1417" w:type="dxa"/>
            <w:vAlign w:val="center"/>
          </w:tcPr>
          <w:p w:rsidR="003C275A" w:rsidRPr="005E25FB" w:rsidRDefault="003C275A" w:rsidP="00E80D46">
            <w:pPr>
              <w:spacing w:line="300" w:lineRule="exact"/>
              <w:jc w:val="left"/>
              <w:rPr>
                <w:rFonts w:ascii="仿宋" w:eastAsia="仿宋" w:hAnsi="仿宋"/>
                <w:sz w:val="32"/>
                <w:szCs w:val="32"/>
              </w:rPr>
            </w:pPr>
          </w:p>
        </w:tc>
        <w:tc>
          <w:tcPr>
            <w:tcW w:w="737" w:type="dxa"/>
            <w:vAlign w:val="center"/>
          </w:tcPr>
          <w:p w:rsidR="003C275A" w:rsidRPr="005E25FB" w:rsidRDefault="003C275A" w:rsidP="00E80D46">
            <w:pPr>
              <w:spacing w:line="300" w:lineRule="exact"/>
              <w:jc w:val="center"/>
              <w:rPr>
                <w:rFonts w:ascii="仿宋" w:eastAsia="仿宋" w:hAnsi="仿宋"/>
                <w:sz w:val="32"/>
                <w:szCs w:val="32"/>
              </w:rPr>
            </w:pPr>
          </w:p>
        </w:tc>
        <w:tc>
          <w:tcPr>
            <w:tcW w:w="737" w:type="dxa"/>
            <w:vAlign w:val="center"/>
          </w:tcPr>
          <w:p w:rsidR="003C275A" w:rsidRPr="005E25FB" w:rsidRDefault="003C275A" w:rsidP="00E80D46">
            <w:pPr>
              <w:spacing w:line="300" w:lineRule="exact"/>
              <w:jc w:val="center"/>
              <w:rPr>
                <w:rFonts w:ascii="仿宋" w:eastAsia="仿宋" w:hAnsi="仿宋"/>
                <w:sz w:val="32"/>
                <w:szCs w:val="32"/>
              </w:rPr>
            </w:pPr>
          </w:p>
        </w:tc>
        <w:tc>
          <w:tcPr>
            <w:tcW w:w="737" w:type="dxa"/>
            <w:vAlign w:val="center"/>
          </w:tcPr>
          <w:p w:rsidR="003C275A" w:rsidRPr="005E25FB" w:rsidRDefault="003C275A" w:rsidP="00E80D46">
            <w:pPr>
              <w:spacing w:line="300" w:lineRule="exact"/>
              <w:jc w:val="center"/>
              <w:rPr>
                <w:rFonts w:ascii="仿宋" w:eastAsia="仿宋" w:hAnsi="仿宋"/>
                <w:sz w:val="32"/>
                <w:szCs w:val="32"/>
              </w:rPr>
            </w:pPr>
          </w:p>
        </w:tc>
        <w:tc>
          <w:tcPr>
            <w:tcW w:w="737" w:type="dxa"/>
            <w:vAlign w:val="center"/>
          </w:tcPr>
          <w:p w:rsidR="003C275A" w:rsidRPr="005E25FB" w:rsidRDefault="003C275A" w:rsidP="00E80D46">
            <w:pPr>
              <w:spacing w:line="300" w:lineRule="exact"/>
              <w:jc w:val="center"/>
              <w:rPr>
                <w:rFonts w:ascii="仿宋" w:eastAsia="仿宋" w:hAnsi="仿宋"/>
                <w:sz w:val="32"/>
                <w:szCs w:val="32"/>
              </w:rPr>
            </w:pPr>
          </w:p>
        </w:tc>
      </w:tr>
      <w:tr w:rsidR="003C275A" w:rsidRPr="005E25FB" w:rsidTr="00E80D46">
        <w:trPr>
          <w:trHeight w:val="227"/>
          <w:jc w:val="center"/>
        </w:trPr>
        <w:tc>
          <w:tcPr>
            <w:tcW w:w="2341" w:type="dxa"/>
            <w:vAlign w:val="center"/>
          </w:tcPr>
          <w:p w:rsidR="003C275A" w:rsidRPr="00D12069" w:rsidRDefault="003C275A" w:rsidP="00E80D46">
            <w:pPr>
              <w:spacing w:line="300" w:lineRule="exact"/>
              <w:jc w:val="left"/>
              <w:rPr>
                <w:rFonts w:ascii="仿宋" w:eastAsia="仿宋" w:hAnsi="仿宋"/>
                <w:sz w:val="32"/>
                <w:szCs w:val="32"/>
              </w:rPr>
            </w:pPr>
            <w:r w:rsidRPr="00D12069">
              <w:rPr>
                <w:rFonts w:ascii="仿宋" w:eastAsia="仿宋" w:hAnsi="仿宋" w:hint="eastAsia"/>
                <w:sz w:val="32"/>
                <w:szCs w:val="32"/>
              </w:rPr>
              <w:t xml:space="preserve">　　统战工作</w:t>
            </w:r>
          </w:p>
        </w:tc>
        <w:tc>
          <w:tcPr>
            <w:tcW w:w="1276" w:type="dxa"/>
            <w:vAlign w:val="center"/>
          </w:tcPr>
          <w:p w:rsidR="003C275A" w:rsidRPr="005E25FB" w:rsidRDefault="003C275A" w:rsidP="00E80D46">
            <w:pPr>
              <w:spacing w:line="300" w:lineRule="exact"/>
              <w:jc w:val="left"/>
              <w:rPr>
                <w:rFonts w:ascii="仿宋" w:eastAsia="仿宋" w:hAnsi="仿宋"/>
                <w:sz w:val="32"/>
                <w:szCs w:val="32"/>
              </w:rPr>
            </w:pPr>
          </w:p>
        </w:tc>
        <w:tc>
          <w:tcPr>
            <w:tcW w:w="2976"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指导县直机关各部门统战工作；组织各界人士积极发挥参政议政、民主监督作用，为县域政治、经济、社会发展献计献策。</w:t>
            </w:r>
          </w:p>
        </w:tc>
        <w:tc>
          <w:tcPr>
            <w:tcW w:w="2976"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统战工作受到公众好评。</w:t>
            </w:r>
          </w:p>
        </w:tc>
        <w:tc>
          <w:tcPr>
            <w:tcW w:w="1417"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县直机关各部门统战工作的指导任务完成率</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95%</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90%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85%</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sz w:val="32"/>
                <w:szCs w:val="32"/>
              </w:rPr>
              <w:t>&lt;85%</w:t>
            </w:r>
          </w:p>
        </w:tc>
      </w:tr>
      <w:tr w:rsidR="003C275A" w:rsidRPr="005E25FB" w:rsidTr="00E80D46">
        <w:trPr>
          <w:trHeight w:val="227"/>
          <w:jc w:val="center"/>
        </w:trPr>
        <w:tc>
          <w:tcPr>
            <w:tcW w:w="2341" w:type="dxa"/>
            <w:vMerge w:val="restart"/>
            <w:vAlign w:val="center"/>
          </w:tcPr>
          <w:p w:rsidR="003C275A" w:rsidRPr="00D12069" w:rsidRDefault="003C275A" w:rsidP="00E80D46">
            <w:pPr>
              <w:spacing w:line="300" w:lineRule="exact"/>
              <w:jc w:val="left"/>
              <w:rPr>
                <w:rFonts w:ascii="仿宋" w:eastAsia="仿宋" w:hAnsi="仿宋"/>
                <w:sz w:val="32"/>
                <w:szCs w:val="32"/>
              </w:rPr>
            </w:pPr>
            <w:r w:rsidRPr="00D12069">
              <w:rPr>
                <w:rFonts w:ascii="仿宋" w:eastAsia="仿宋" w:hAnsi="仿宋" w:hint="eastAsia"/>
                <w:sz w:val="32"/>
                <w:szCs w:val="32"/>
              </w:rPr>
              <w:t xml:space="preserve">　　群团工作</w:t>
            </w:r>
          </w:p>
        </w:tc>
        <w:tc>
          <w:tcPr>
            <w:tcW w:w="1276" w:type="dxa"/>
            <w:vMerge w:val="restart"/>
            <w:vAlign w:val="center"/>
          </w:tcPr>
          <w:p w:rsidR="003C275A" w:rsidRPr="005E25FB" w:rsidRDefault="003C275A" w:rsidP="00E80D46">
            <w:pPr>
              <w:spacing w:line="300" w:lineRule="exact"/>
              <w:jc w:val="left"/>
              <w:rPr>
                <w:rFonts w:ascii="仿宋" w:eastAsia="仿宋" w:hAnsi="仿宋"/>
                <w:sz w:val="32"/>
                <w:szCs w:val="32"/>
              </w:rPr>
            </w:pPr>
          </w:p>
        </w:tc>
        <w:tc>
          <w:tcPr>
            <w:tcW w:w="2976" w:type="dxa"/>
            <w:vMerge w:val="restart"/>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指导县直机关共青团组织和妇联组织加强队伍建设，积极开展活动，做好换届工作，充分发挥青年和妇女在经济社会发展及机关党建工作中的作用。</w:t>
            </w:r>
          </w:p>
        </w:tc>
        <w:tc>
          <w:tcPr>
            <w:tcW w:w="2976" w:type="dxa"/>
            <w:vMerge w:val="restart"/>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开展活动公众满意度高。</w:t>
            </w:r>
          </w:p>
        </w:tc>
        <w:tc>
          <w:tcPr>
            <w:tcW w:w="1417"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换届工作完成率</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95%</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90%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85%</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sz w:val="32"/>
                <w:szCs w:val="32"/>
              </w:rPr>
              <w:t>&lt;85%</w:t>
            </w:r>
          </w:p>
        </w:tc>
      </w:tr>
      <w:tr w:rsidR="003C275A" w:rsidRPr="005E25FB" w:rsidTr="00E80D46">
        <w:trPr>
          <w:trHeight w:val="227"/>
          <w:jc w:val="center"/>
        </w:trPr>
        <w:tc>
          <w:tcPr>
            <w:tcW w:w="2341" w:type="dxa"/>
            <w:vMerge/>
            <w:vAlign w:val="center"/>
          </w:tcPr>
          <w:p w:rsidR="003C275A" w:rsidRPr="005E25FB" w:rsidRDefault="003C275A" w:rsidP="00E80D46">
            <w:pPr>
              <w:spacing w:line="300" w:lineRule="exact"/>
              <w:jc w:val="left"/>
              <w:rPr>
                <w:rFonts w:ascii="仿宋" w:eastAsia="仿宋" w:hAnsi="仿宋"/>
                <w:b/>
                <w:sz w:val="32"/>
                <w:szCs w:val="32"/>
              </w:rPr>
            </w:pPr>
          </w:p>
        </w:tc>
        <w:tc>
          <w:tcPr>
            <w:tcW w:w="1276" w:type="dxa"/>
            <w:vMerge/>
            <w:vAlign w:val="center"/>
          </w:tcPr>
          <w:p w:rsidR="003C275A" w:rsidRPr="005E25FB" w:rsidRDefault="003C275A" w:rsidP="00E80D46">
            <w:pPr>
              <w:spacing w:line="300" w:lineRule="exact"/>
              <w:jc w:val="left"/>
              <w:rPr>
                <w:rFonts w:ascii="仿宋" w:eastAsia="仿宋" w:hAnsi="仿宋"/>
                <w:sz w:val="32"/>
                <w:szCs w:val="32"/>
              </w:rPr>
            </w:pPr>
          </w:p>
        </w:tc>
        <w:tc>
          <w:tcPr>
            <w:tcW w:w="2976" w:type="dxa"/>
            <w:vMerge/>
            <w:vAlign w:val="center"/>
          </w:tcPr>
          <w:p w:rsidR="003C275A" w:rsidRPr="005E25FB" w:rsidRDefault="003C275A" w:rsidP="00E80D46">
            <w:pPr>
              <w:spacing w:line="300" w:lineRule="exact"/>
              <w:jc w:val="left"/>
              <w:rPr>
                <w:rFonts w:ascii="仿宋" w:eastAsia="仿宋" w:hAnsi="仿宋"/>
                <w:sz w:val="32"/>
                <w:szCs w:val="32"/>
              </w:rPr>
            </w:pPr>
          </w:p>
        </w:tc>
        <w:tc>
          <w:tcPr>
            <w:tcW w:w="2976" w:type="dxa"/>
            <w:vMerge/>
            <w:vAlign w:val="center"/>
          </w:tcPr>
          <w:p w:rsidR="003C275A" w:rsidRPr="005E25FB" w:rsidRDefault="003C275A" w:rsidP="00E80D46">
            <w:pPr>
              <w:spacing w:line="300" w:lineRule="exact"/>
              <w:jc w:val="left"/>
              <w:rPr>
                <w:rFonts w:ascii="仿宋" w:eastAsia="仿宋" w:hAnsi="仿宋"/>
                <w:sz w:val="32"/>
                <w:szCs w:val="32"/>
              </w:rPr>
            </w:pPr>
          </w:p>
        </w:tc>
        <w:tc>
          <w:tcPr>
            <w:tcW w:w="1417"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县直机关共青团组织和妇联组织队伍建设的指导工作完成率</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sz w:val="32"/>
                <w:szCs w:val="32"/>
              </w:rPr>
              <w:t>100%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90%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85%</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sz w:val="32"/>
                <w:szCs w:val="32"/>
              </w:rPr>
              <w:t>&lt;85%</w:t>
            </w:r>
          </w:p>
        </w:tc>
      </w:tr>
      <w:tr w:rsidR="003C275A" w:rsidRPr="005E25FB" w:rsidTr="00E80D46">
        <w:trPr>
          <w:trHeight w:val="227"/>
          <w:jc w:val="center"/>
        </w:trPr>
        <w:tc>
          <w:tcPr>
            <w:tcW w:w="2341" w:type="dxa"/>
            <w:vAlign w:val="center"/>
          </w:tcPr>
          <w:p w:rsidR="003C275A" w:rsidRPr="00D12069" w:rsidRDefault="003C275A" w:rsidP="00E80D46">
            <w:pPr>
              <w:spacing w:line="300" w:lineRule="exact"/>
              <w:jc w:val="left"/>
              <w:rPr>
                <w:rFonts w:ascii="仿宋" w:eastAsia="仿宋" w:hAnsi="仿宋"/>
                <w:sz w:val="32"/>
                <w:szCs w:val="32"/>
              </w:rPr>
            </w:pPr>
            <w:r w:rsidRPr="00D12069">
              <w:rPr>
                <w:rFonts w:ascii="仿宋" w:eastAsia="仿宋" w:hAnsi="仿宋" w:hint="eastAsia"/>
                <w:sz w:val="32"/>
                <w:szCs w:val="32"/>
              </w:rPr>
              <w:t xml:space="preserve">　　国防教育和专武干部队伍、民兵组织建设</w:t>
            </w:r>
          </w:p>
        </w:tc>
        <w:tc>
          <w:tcPr>
            <w:tcW w:w="1276" w:type="dxa"/>
            <w:vAlign w:val="center"/>
          </w:tcPr>
          <w:p w:rsidR="003C275A" w:rsidRPr="005E25FB" w:rsidRDefault="003C275A" w:rsidP="00E80D46">
            <w:pPr>
              <w:spacing w:line="300" w:lineRule="exact"/>
              <w:jc w:val="left"/>
              <w:rPr>
                <w:rFonts w:ascii="仿宋" w:eastAsia="仿宋" w:hAnsi="仿宋"/>
                <w:sz w:val="32"/>
                <w:szCs w:val="32"/>
              </w:rPr>
            </w:pPr>
          </w:p>
        </w:tc>
        <w:tc>
          <w:tcPr>
            <w:tcW w:w="2976"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教育引导县直干部职工学习国防知识，增强国防观念，支持国防建设，加强专武干部、国防教育宣传员培训和民兵组织建设，提高工作能力和民兵组织战斗力。</w:t>
            </w:r>
          </w:p>
        </w:tc>
        <w:tc>
          <w:tcPr>
            <w:tcW w:w="2976"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组织健全，工作落实。</w:t>
            </w:r>
          </w:p>
        </w:tc>
        <w:tc>
          <w:tcPr>
            <w:tcW w:w="1417"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国防教育计划落实率</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sz w:val="32"/>
                <w:szCs w:val="32"/>
              </w:rPr>
              <w:t>100%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95%</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90%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sz w:val="32"/>
                <w:szCs w:val="32"/>
              </w:rPr>
              <w:t>&lt;90%</w:t>
            </w:r>
          </w:p>
        </w:tc>
      </w:tr>
      <w:tr w:rsidR="003C275A" w:rsidRPr="005E25FB" w:rsidTr="00E80D46">
        <w:trPr>
          <w:trHeight w:val="227"/>
          <w:jc w:val="center"/>
        </w:trPr>
        <w:tc>
          <w:tcPr>
            <w:tcW w:w="2341" w:type="dxa"/>
            <w:vAlign w:val="center"/>
          </w:tcPr>
          <w:p w:rsidR="003C275A" w:rsidRPr="00D12069" w:rsidRDefault="003C275A" w:rsidP="00E80D46">
            <w:pPr>
              <w:spacing w:line="300" w:lineRule="exact"/>
              <w:jc w:val="left"/>
              <w:rPr>
                <w:rFonts w:ascii="仿宋" w:eastAsia="仿宋" w:hAnsi="仿宋"/>
                <w:sz w:val="32"/>
                <w:szCs w:val="32"/>
              </w:rPr>
            </w:pPr>
            <w:r w:rsidRPr="00D12069">
              <w:rPr>
                <w:rFonts w:ascii="仿宋" w:eastAsia="仿宋" w:hAnsi="仿宋" w:hint="eastAsia"/>
                <w:sz w:val="32"/>
                <w:szCs w:val="32"/>
              </w:rPr>
              <w:t>工委事务管理</w:t>
            </w:r>
          </w:p>
        </w:tc>
        <w:tc>
          <w:tcPr>
            <w:tcW w:w="1276" w:type="dxa"/>
            <w:vAlign w:val="center"/>
          </w:tcPr>
          <w:p w:rsidR="003C275A" w:rsidRPr="005E25FB" w:rsidRDefault="003C275A" w:rsidP="00E80D46">
            <w:pPr>
              <w:spacing w:line="300" w:lineRule="exact"/>
              <w:jc w:val="left"/>
              <w:rPr>
                <w:rFonts w:ascii="仿宋" w:eastAsia="仿宋" w:hAnsi="仿宋"/>
                <w:sz w:val="32"/>
                <w:szCs w:val="32"/>
              </w:rPr>
            </w:pPr>
          </w:p>
        </w:tc>
        <w:tc>
          <w:tcPr>
            <w:tcW w:w="2976"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完成好县直机关党委、纪委日常业务工作，机关党建网络建设、调研交流工作以及县直机关文化活动开展、反邪教和老龄工作。</w:t>
            </w:r>
          </w:p>
        </w:tc>
        <w:tc>
          <w:tcPr>
            <w:tcW w:w="2976"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各项工作全部落实</w:t>
            </w:r>
          </w:p>
        </w:tc>
        <w:tc>
          <w:tcPr>
            <w:tcW w:w="1417" w:type="dxa"/>
            <w:vAlign w:val="center"/>
          </w:tcPr>
          <w:p w:rsidR="003C275A" w:rsidRPr="005E25FB" w:rsidRDefault="003C275A" w:rsidP="00E80D46">
            <w:pPr>
              <w:spacing w:line="300" w:lineRule="exact"/>
              <w:jc w:val="left"/>
              <w:rPr>
                <w:rFonts w:ascii="仿宋" w:eastAsia="仿宋" w:hAnsi="仿宋"/>
                <w:sz w:val="32"/>
                <w:szCs w:val="32"/>
              </w:rPr>
            </w:pPr>
          </w:p>
        </w:tc>
        <w:tc>
          <w:tcPr>
            <w:tcW w:w="737" w:type="dxa"/>
            <w:vAlign w:val="center"/>
          </w:tcPr>
          <w:p w:rsidR="003C275A" w:rsidRPr="005E25FB" w:rsidRDefault="003C275A" w:rsidP="00E80D46">
            <w:pPr>
              <w:spacing w:line="300" w:lineRule="exact"/>
              <w:jc w:val="center"/>
              <w:rPr>
                <w:rFonts w:ascii="仿宋" w:eastAsia="仿宋" w:hAnsi="仿宋"/>
                <w:sz w:val="32"/>
                <w:szCs w:val="32"/>
              </w:rPr>
            </w:pPr>
          </w:p>
        </w:tc>
        <w:tc>
          <w:tcPr>
            <w:tcW w:w="737" w:type="dxa"/>
            <w:vAlign w:val="center"/>
          </w:tcPr>
          <w:p w:rsidR="003C275A" w:rsidRPr="005E25FB" w:rsidRDefault="003C275A" w:rsidP="00E80D46">
            <w:pPr>
              <w:spacing w:line="300" w:lineRule="exact"/>
              <w:jc w:val="center"/>
              <w:rPr>
                <w:rFonts w:ascii="仿宋" w:eastAsia="仿宋" w:hAnsi="仿宋"/>
                <w:sz w:val="32"/>
                <w:szCs w:val="32"/>
              </w:rPr>
            </w:pPr>
          </w:p>
        </w:tc>
        <w:tc>
          <w:tcPr>
            <w:tcW w:w="737" w:type="dxa"/>
            <w:vAlign w:val="center"/>
          </w:tcPr>
          <w:p w:rsidR="003C275A" w:rsidRPr="005E25FB" w:rsidRDefault="003C275A" w:rsidP="00E80D46">
            <w:pPr>
              <w:spacing w:line="300" w:lineRule="exact"/>
              <w:jc w:val="center"/>
              <w:rPr>
                <w:rFonts w:ascii="仿宋" w:eastAsia="仿宋" w:hAnsi="仿宋"/>
                <w:sz w:val="32"/>
                <w:szCs w:val="32"/>
              </w:rPr>
            </w:pPr>
          </w:p>
        </w:tc>
        <w:tc>
          <w:tcPr>
            <w:tcW w:w="737" w:type="dxa"/>
            <w:vAlign w:val="center"/>
          </w:tcPr>
          <w:p w:rsidR="003C275A" w:rsidRPr="005E25FB" w:rsidRDefault="003C275A" w:rsidP="00E80D46">
            <w:pPr>
              <w:spacing w:line="300" w:lineRule="exact"/>
              <w:jc w:val="center"/>
              <w:rPr>
                <w:rFonts w:ascii="仿宋" w:eastAsia="仿宋" w:hAnsi="仿宋"/>
                <w:sz w:val="32"/>
                <w:szCs w:val="32"/>
              </w:rPr>
            </w:pPr>
          </w:p>
        </w:tc>
      </w:tr>
      <w:tr w:rsidR="003C275A" w:rsidRPr="005E25FB" w:rsidTr="00E80D46">
        <w:trPr>
          <w:trHeight w:val="227"/>
          <w:jc w:val="center"/>
        </w:trPr>
        <w:tc>
          <w:tcPr>
            <w:tcW w:w="2341" w:type="dxa"/>
            <w:vAlign w:val="center"/>
          </w:tcPr>
          <w:p w:rsidR="003C275A" w:rsidRPr="00D12069" w:rsidRDefault="003C275A" w:rsidP="00E80D46">
            <w:pPr>
              <w:spacing w:line="300" w:lineRule="exact"/>
              <w:jc w:val="left"/>
              <w:rPr>
                <w:rFonts w:ascii="仿宋" w:eastAsia="仿宋" w:hAnsi="仿宋"/>
                <w:sz w:val="32"/>
                <w:szCs w:val="32"/>
              </w:rPr>
            </w:pPr>
            <w:r w:rsidRPr="00D12069">
              <w:rPr>
                <w:rFonts w:ascii="仿宋" w:eastAsia="仿宋" w:hAnsi="仿宋" w:hint="eastAsia"/>
                <w:sz w:val="32"/>
                <w:szCs w:val="32"/>
              </w:rPr>
              <w:t xml:space="preserve">　　综合业务管理</w:t>
            </w:r>
          </w:p>
        </w:tc>
        <w:tc>
          <w:tcPr>
            <w:tcW w:w="1276" w:type="dxa"/>
            <w:vAlign w:val="center"/>
          </w:tcPr>
          <w:p w:rsidR="003C275A" w:rsidRPr="005E25FB" w:rsidRDefault="003C275A" w:rsidP="00E80D46">
            <w:pPr>
              <w:spacing w:line="300" w:lineRule="exact"/>
              <w:jc w:val="left"/>
              <w:rPr>
                <w:rFonts w:ascii="仿宋" w:eastAsia="仿宋" w:hAnsi="仿宋"/>
                <w:sz w:val="32"/>
                <w:szCs w:val="32"/>
              </w:rPr>
            </w:pPr>
          </w:p>
        </w:tc>
        <w:tc>
          <w:tcPr>
            <w:tcW w:w="2976"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做好县直机关党委和纪委负责人任免、考核、培训工作；活跃县直机关文化生活，建好机关党建工作信息平台，加强全县机关党建工作调研交流，做好县直反邪教、维稳和老龄协调工作。</w:t>
            </w:r>
          </w:p>
        </w:tc>
        <w:tc>
          <w:tcPr>
            <w:tcW w:w="2976"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各项工作全部落实。</w:t>
            </w:r>
          </w:p>
        </w:tc>
        <w:tc>
          <w:tcPr>
            <w:tcW w:w="1417" w:type="dxa"/>
            <w:vAlign w:val="center"/>
          </w:tcPr>
          <w:p w:rsidR="003C275A" w:rsidRPr="005E25FB" w:rsidRDefault="003C275A" w:rsidP="00E80D46">
            <w:pPr>
              <w:spacing w:line="300" w:lineRule="exact"/>
              <w:jc w:val="left"/>
              <w:rPr>
                <w:rFonts w:ascii="仿宋" w:eastAsia="仿宋" w:hAnsi="仿宋"/>
                <w:sz w:val="32"/>
                <w:szCs w:val="32"/>
              </w:rPr>
            </w:pPr>
            <w:r w:rsidRPr="005E25FB">
              <w:rPr>
                <w:rFonts w:ascii="仿宋" w:eastAsia="仿宋" w:hAnsi="仿宋" w:hint="eastAsia"/>
                <w:sz w:val="32"/>
                <w:szCs w:val="32"/>
              </w:rPr>
              <w:t>综合业务工作完成率</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sz w:val="32"/>
                <w:szCs w:val="32"/>
              </w:rPr>
              <w:t>100%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95%</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hint="eastAsia"/>
                <w:sz w:val="32"/>
                <w:szCs w:val="32"/>
              </w:rPr>
              <w:t>≥</w:t>
            </w:r>
            <w:r w:rsidRPr="005E25FB">
              <w:rPr>
                <w:rFonts w:ascii="仿宋" w:eastAsia="仿宋" w:hAnsi="仿宋"/>
                <w:sz w:val="32"/>
                <w:szCs w:val="32"/>
              </w:rPr>
              <w:t>90%</w:t>
            </w:r>
          </w:p>
        </w:tc>
        <w:tc>
          <w:tcPr>
            <w:tcW w:w="737" w:type="dxa"/>
            <w:vAlign w:val="center"/>
          </w:tcPr>
          <w:p w:rsidR="003C275A" w:rsidRPr="005E25FB" w:rsidRDefault="003C275A" w:rsidP="00E80D46">
            <w:pPr>
              <w:spacing w:line="300" w:lineRule="exact"/>
              <w:jc w:val="center"/>
              <w:rPr>
                <w:rFonts w:ascii="仿宋" w:eastAsia="仿宋" w:hAnsi="仿宋"/>
                <w:sz w:val="32"/>
                <w:szCs w:val="32"/>
              </w:rPr>
            </w:pPr>
            <w:r w:rsidRPr="005E25FB">
              <w:rPr>
                <w:rFonts w:ascii="仿宋" w:eastAsia="仿宋" w:hAnsi="仿宋"/>
                <w:sz w:val="32"/>
                <w:szCs w:val="32"/>
              </w:rPr>
              <w:t>&lt;90%</w:t>
            </w:r>
          </w:p>
        </w:tc>
      </w:tr>
    </w:tbl>
    <w:p w:rsidR="003C275A" w:rsidRPr="00CB4521" w:rsidRDefault="003C275A" w:rsidP="00CB4521">
      <w:pPr>
        <w:ind w:firstLine="640"/>
        <w:rPr>
          <w:rFonts w:ascii="黑体" w:eastAsia="黑体" w:hAnsi="黑体"/>
          <w:sz w:val="32"/>
          <w:szCs w:val="32"/>
        </w:rPr>
      </w:pPr>
      <w:r w:rsidRPr="00CB4521">
        <w:rPr>
          <w:rFonts w:ascii="黑体" w:eastAsia="黑体" w:hAnsi="黑体" w:hint="eastAsia"/>
          <w:sz w:val="32"/>
          <w:szCs w:val="32"/>
        </w:rPr>
        <w:t>六、政府采购预算情况</w:t>
      </w:r>
    </w:p>
    <w:p w:rsidR="003C275A" w:rsidRDefault="003C275A" w:rsidP="00327D4E">
      <w:pPr>
        <w:autoSpaceDE w:val="0"/>
        <w:autoSpaceDN w:val="0"/>
        <w:adjustRightInd w:val="0"/>
        <w:ind w:firstLineChars="200" w:firstLine="640"/>
        <w:jc w:val="left"/>
        <w:rPr>
          <w:rFonts w:ascii="仿宋" w:eastAsia="仿宋" w:hAnsi="仿宋"/>
          <w:sz w:val="32"/>
          <w:szCs w:val="24"/>
        </w:rPr>
      </w:pPr>
      <w:r>
        <w:rPr>
          <w:rFonts w:ascii="仿宋" w:eastAsia="仿宋" w:hAnsi="仿宋"/>
          <w:sz w:val="32"/>
          <w:szCs w:val="32"/>
        </w:rPr>
        <w:t>2017</w:t>
      </w:r>
      <w:r>
        <w:rPr>
          <w:rFonts w:ascii="仿宋" w:eastAsia="仿宋" w:hAnsi="仿宋" w:hint="eastAsia"/>
          <w:sz w:val="32"/>
          <w:szCs w:val="32"/>
        </w:rPr>
        <w:t>年，我部门</w:t>
      </w:r>
      <w:r w:rsidRPr="006D6F71">
        <w:rPr>
          <w:rFonts w:ascii="仿宋" w:eastAsia="仿宋" w:hAnsi="仿宋" w:hint="eastAsia"/>
          <w:sz w:val="32"/>
          <w:szCs w:val="24"/>
        </w:rPr>
        <w:t>未安排政府采购预算。</w:t>
      </w:r>
    </w:p>
    <w:p w:rsidR="003C275A" w:rsidRPr="00CB4521" w:rsidRDefault="003C275A" w:rsidP="00327D4E">
      <w:pPr>
        <w:autoSpaceDE w:val="0"/>
        <w:autoSpaceDN w:val="0"/>
        <w:adjustRightInd w:val="0"/>
        <w:ind w:firstLineChars="200" w:firstLine="640"/>
        <w:jc w:val="left"/>
        <w:rPr>
          <w:rFonts w:ascii="黑体" w:eastAsia="黑体" w:hAnsi="黑体"/>
          <w:sz w:val="32"/>
          <w:szCs w:val="32"/>
        </w:rPr>
      </w:pPr>
      <w:r w:rsidRPr="00CB4521">
        <w:rPr>
          <w:rFonts w:ascii="黑体" w:eastAsia="黑体" w:hAnsi="黑体" w:hint="eastAsia"/>
          <w:sz w:val="32"/>
          <w:szCs w:val="32"/>
        </w:rPr>
        <w:t>七、国有资产信息</w:t>
      </w:r>
    </w:p>
    <w:p w:rsidR="003C275A" w:rsidRPr="005E25FB" w:rsidRDefault="003C275A" w:rsidP="00327D4E">
      <w:pPr>
        <w:ind w:firstLineChars="200" w:firstLine="640"/>
        <w:rPr>
          <w:rFonts w:ascii="仿宋" w:eastAsia="仿宋" w:hAnsi="仿宋"/>
          <w:sz w:val="32"/>
          <w:szCs w:val="32"/>
        </w:rPr>
      </w:pPr>
      <w:r>
        <w:rPr>
          <w:rFonts w:ascii="仿宋" w:eastAsia="仿宋" w:hAnsi="仿宋" w:hint="eastAsia"/>
          <w:sz w:val="32"/>
          <w:szCs w:val="32"/>
        </w:rPr>
        <w:t>中共霸州市直属机关工作委员会</w:t>
      </w:r>
      <w:r w:rsidRPr="005E25FB">
        <w:rPr>
          <w:rFonts w:ascii="仿宋" w:eastAsia="仿宋" w:hAnsi="仿宋" w:hint="eastAsia"/>
          <w:sz w:val="32"/>
          <w:szCs w:val="32"/>
        </w:rPr>
        <w:t>（含所属单位）上年末固定资产金额为</w:t>
      </w:r>
      <w:r w:rsidRPr="005E25FB">
        <w:rPr>
          <w:rFonts w:ascii="仿宋" w:eastAsia="仿宋" w:hAnsi="仿宋"/>
          <w:sz w:val="32"/>
          <w:szCs w:val="32"/>
        </w:rPr>
        <w:t>76.68</w:t>
      </w:r>
      <w:r w:rsidRPr="005E25FB">
        <w:rPr>
          <w:rFonts w:ascii="仿宋" w:eastAsia="仿宋" w:hAnsi="仿宋" w:hint="eastAsia"/>
          <w:sz w:val="32"/>
          <w:szCs w:val="32"/>
        </w:rPr>
        <w:t>万元，</w:t>
      </w:r>
      <w:r w:rsidRPr="00B936F0">
        <w:rPr>
          <w:rFonts w:ascii="仿宋" w:eastAsia="仿宋" w:hAnsi="仿宋" w:hint="eastAsia"/>
          <w:sz w:val="32"/>
          <w:szCs w:val="32"/>
        </w:rPr>
        <w:t>本年度</w:t>
      </w:r>
      <w:r>
        <w:rPr>
          <w:rFonts w:ascii="仿宋" w:eastAsia="仿宋" w:hAnsi="仿宋" w:hint="eastAsia"/>
          <w:sz w:val="32"/>
          <w:szCs w:val="32"/>
        </w:rPr>
        <w:t>本单位</w:t>
      </w:r>
      <w:r w:rsidRPr="00132AB7">
        <w:rPr>
          <w:rFonts w:ascii="仿宋" w:eastAsia="仿宋" w:hAnsi="仿宋" w:hint="eastAsia"/>
          <w:sz w:val="32"/>
          <w:szCs w:val="32"/>
        </w:rPr>
        <w:t>（处室）</w:t>
      </w:r>
      <w:r w:rsidRPr="00B936F0">
        <w:rPr>
          <w:rFonts w:ascii="仿宋" w:eastAsia="仿宋" w:hAnsi="仿宋" w:hint="eastAsia"/>
          <w:sz w:val="32"/>
          <w:szCs w:val="32"/>
        </w:rPr>
        <w:t>无拟购置固定资产。</w:t>
      </w:r>
      <w:r w:rsidRPr="005E25FB">
        <w:rPr>
          <w:rFonts w:ascii="仿宋" w:eastAsia="仿宋" w:hAnsi="仿宋" w:hint="eastAsia"/>
          <w:sz w:val="32"/>
          <w:szCs w:val="32"/>
        </w:rPr>
        <w:t>详见下表。</w:t>
      </w:r>
    </w:p>
    <w:tbl>
      <w:tblPr>
        <w:tblW w:w="13482" w:type="dxa"/>
        <w:tblInd w:w="93" w:type="dxa"/>
        <w:tblLook w:val="00A0"/>
      </w:tblPr>
      <w:tblGrid>
        <w:gridCol w:w="5224"/>
        <w:gridCol w:w="3155"/>
        <w:gridCol w:w="5103"/>
      </w:tblGrid>
      <w:tr w:rsidR="003C275A" w:rsidRPr="005E25FB" w:rsidTr="00296113">
        <w:trPr>
          <w:trHeight w:val="705"/>
        </w:trPr>
        <w:tc>
          <w:tcPr>
            <w:tcW w:w="13482" w:type="dxa"/>
            <w:gridSpan w:val="3"/>
            <w:tcBorders>
              <w:top w:val="nil"/>
              <w:left w:val="nil"/>
              <w:bottom w:val="nil"/>
              <w:right w:val="nil"/>
            </w:tcBorders>
            <w:noWrap/>
            <w:vAlign w:val="center"/>
          </w:tcPr>
          <w:p w:rsidR="003C275A" w:rsidRPr="00350F65" w:rsidRDefault="003C275A" w:rsidP="005E25FB">
            <w:pPr>
              <w:widowControl/>
              <w:jc w:val="center"/>
              <w:rPr>
                <w:rFonts w:ascii="仿宋" w:eastAsia="仿宋" w:hAnsi="仿宋" w:cs="宋体"/>
                <w:bCs/>
                <w:kern w:val="0"/>
                <w:sz w:val="32"/>
                <w:szCs w:val="32"/>
              </w:rPr>
            </w:pPr>
            <w:r>
              <w:rPr>
                <w:rFonts w:ascii="仿宋" w:eastAsia="仿宋" w:hAnsi="仿宋" w:cs="宋体" w:hint="eastAsia"/>
                <w:bCs/>
                <w:kern w:val="0"/>
                <w:sz w:val="32"/>
                <w:szCs w:val="32"/>
              </w:rPr>
              <w:t>中共霸州市直属机关工作委员会</w:t>
            </w:r>
            <w:r w:rsidRPr="00350F65">
              <w:rPr>
                <w:rFonts w:ascii="仿宋" w:eastAsia="仿宋" w:hAnsi="仿宋" w:cs="宋体" w:hint="eastAsia"/>
                <w:bCs/>
                <w:kern w:val="0"/>
                <w:sz w:val="32"/>
                <w:szCs w:val="32"/>
              </w:rPr>
              <w:t>固定资产占用情况表</w:t>
            </w:r>
          </w:p>
        </w:tc>
      </w:tr>
      <w:tr w:rsidR="003C275A" w:rsidRPr="005E25FB" w:rsidTr="000B42FC">
        <w:trPr>
          <w:trHeight w:val="438"/>
        </w:trPr>
        <w:tc>
          <w:tcPr>
            <w:tcW w:w="8379" w:type="dxa"/>
            <w:gridSpan w:val="2"/>
            <w:tcBorders>
              <w:top w:val="nil"/>
              <w:left w:val="nil"/>
              <w:bottom w:val="nil"/>
              <w:right w:val="nil"/>
            </w:tcBorders>
            <w:noWrap/>
            <w:vAlign w:val="center"/>
          </w:tcPr>
          <w:p w:rsidR="003C275A" w:rsidRPr="005E25FB" w:rsidRDefault="003C275A" w:rsidP="002645FB">
            <w:pPr>
              <w:widowControl/>
              <w:jc w:val="left"/>
              <w:rPr>
                <w:rFonts w:ascii="仿宋" w:eastAsia="仿宋" w:hAnsi="仿宋" w:cs="宋体"/>
                <w:kern w:val="0"/>
                <w:sz w:val="32"/>
                <w:szCs w:val="32"/>
              </w:rPr>
            </w:pPr>
            <w:r w:rsidRPr="005E25FB">
              <w:rPr>
                <w:rFonts w:ascii="仿宋" w:eastAsia="仿宋" w:hAnsi="仿宋" w:cs="宋体" w:hint="eastAsia"/>
                <w:kern w:val="0"/>
                <w:sz w:val="32"/>
                <w:szCs w:val="32"/>
              </w:rPr>
              <w:t>编制部门</w:t>
            </w:r>
            <w:r>
              <w:rPr>
                <w:rFonts w:ascii="仿宋" w:eastAsia="仿宋" w:hAnsi="仿宋" w:cs="宋体" w:hint="eastAsia"/>
                <w:kern w:val="0"/>
                <w:sz w:val="32"/>
                <w:szCs w:val="32"/>
              </w:rPr>
              <w:t>：</w:t>
            </w:r>
            <w:r>
              <w:rPr>
                <w:rFonts w:ascii="仿宋" w:eastAsia="仿宋" w:hAnsi="仿宋" w:cs="宋体"/>
                <w:kern w:val="0"/>
                <w:sz w:val="32"/>
                <w:szCs w:val="32"/>
              </w:rPr>
              <w:t>131</w:t>
            </w:r>
            <w:r w:rsidRPr="005E25FB">
              <w:rPr>
                <w:rFonts w:ascii="仿宋" w:eastAsia="仿宋" w:hAnsi="仿宋" w:cs="宋体" w:hint="eastAsia"/>
                <w:kern w:val="0"/>
                <w:sz w:val="32"/>
                <w:szCs w:val="32"/>
              </w:rPr>
              <w:t>中共霸州市直属机关工作委员会</w:t>
            </w:r>
          </w:p>
        </w:tc>
        <w:tc>
          <w:tcPr>
            <w:tcW w:w="5103" w:type="dxa"/>
            <w:tcBorders>
              <w:top w:val="nil"/>
              <w:left w:val="nil"/>
              <w:bottom w:val="nil"/>
              <w:right w:val="nil"/>
            </w:tcBorders>
            <w:noWrap/>
            <w:vAlign w:val="center"/>
          </w:tcPr>
          <w:p w:rsidR="003C275A" w:rsidRPr="005E25FB" w:rsidRDefault="003C275A" w:rsidP="00296113">
            <w:pPr>
              <w:widowControl/>
              <w:jc w:val="left"/>
              <w:rPr>
                <w:rFonts w:ascii="仿宋" w:eastAsia="仿宋" w:hAnsi="仿宋" w:cs="宋体"/>
                <w:kern w:val="0"/>
                <w:sz w:val="32"/>
                <w:szCs w:val="32"/>
              </w:rPr>
            </w:pPr>
            <w:r w:rsidRPr="005E25FB">
              <w:rPr>
                <w:rFonts w:ascii="仿宋" w:eastAsia="仿宋" w:hAnsi="仿宋" w:cs="宋体" w:hint="eastAsia"/>
                <w:kern w:val="0"/>
                <w:sz w:val="32"/>
                <w:szCs w:val="32"/>
              </w:rPr>
              <w:t>截止时间：</w:t>
            </w:r>
            <w:smartTag w:uri="urn:schemas-microsoft-com:office:smarttags" w:element="chsdate">
              <w:smartTagPr>
                <w:attr w:name="IsROCDate" w:val="False"/>
                <w:attr w:name="IsLunarDate" w:val="False"/>
                <w:attr w:name="Day" w:val="31"/>
                <w:attr w:name="Month" w:val="12"/>
                <w:attr w:name="Year" w:val="2016"/>
              </w:smartTagPr>
              <w:r w:rsidRPr="005E25FB">
                <w:rPr>
                  <w:rFonts w:ascii="仿宋" w:eastAsia="仿宋" w:hAnsi="仿宋" w:cs="宋体"/>
                  <w:kern w:val="0"/>
                  <w:sz w:val="32"/>
                  <w:szCs w:val="32"/>
                </w:rPr>
                <w:t>2016</w:t>
              </w:r>
              <w:r w:rsidRPr="005E25FB">
                <w:rPr>
                  <w:rFonts w:ascii="仿宋" w:eastAsia="仿宋" w:hAnsi="仿宋" w:cs="宋体" w:hint="eastAsia"/>
                  <w:kern w:val="0"/>
                  <w:sz w:val="32"/>
                  <w:szCs w:val="32"/>
                </w:rPr>
                <w:t>年</w:t>
              </w:r>
              <w:r w:rsidRPr="005E25FB">
                <w:rPr>
                  <w:rFonts w:ascii="仿宋" w:eastAsia="仿宋" w:hAnsi="仿宋" w:cs="宋体"/>
                  <w:kern w:val="0"/>
                  <w:sz w:val="32"/>
                  <w:szCs w:val="32"/>
                </w:rPr>
                <w:t>12</w:t>
              </w:r>
              <w:r w:rsidRPr="005E25FB">
                <w:rPr>
                  <w:rFonts w:ascii="仿宋" w:eastAsia="仿宋" w:hAnsi="仿宋" w:cs="宋体" w:hint="eastAsia"/>
                  <w:kern w:val="0"/>
                  <w:sz w:val="32"/>
                  <w:szCs w:val="32"/>
                </w:rPr>
                <w:t>月</w:t>
              </w:r>
              <w:r w:rsidRPr="005E25FB">
                <w:rPr>
                  <w:rFonts w:ascii="仿宋" w:eastAsia="仿宋" w:hAnsi="仿宋" w:cs="宋体"/>
                  <w:kern w:val="0"/>
                  <w:sz w:val="32"/>
                  <w:szCs w:val="32"/>
                </w:rPr>
                <w:t>31</w:t>
              </w:r>
              <w:r w:rsidRPr="005E25FB">
                <w:rPr>
                  <w:rFonts w:ascii="仿宋" w:eastAsia="仿宋" w:hAnsi="仿宋" w:cs="宋体" w:hint="eastAsia"/>
                  <w:kern w:val="0"/>
                  <w:sz w:val="32"/>
                  <w:szCs w:val="32"/>
                </w:rPr>
                <w:t>日</w:t>
              </w:r>
            </w:smartTag>
            <w:r w:rsidRPr="005E25FB">
              <w:rPr>
                <w:rFonts w:ascii="仿宋" w:eastAsia="仿宋" w:hAnsi="仿宋" w:cs="宋体"/>
                <w:kern w:val="0"/>
                <w:sz w:val="32"/>
                <w:szCs w:val="32"/>
              </w:rPr>
              <w:t xml:space="preserve">  </w:t>
            </w:r>
          </w:p>
        </w:tc>
      </w:tr>
      <w:tr w:rsidR="003C275A" w:rsidRPr="005E25FB" w:rsidTr="00296113">
        <w:trPr>
          <w:trHeight w:val="645"/>
        </w:trPr>
        <w:tc>
          <w:tcPr>
            <w:tcW w:w="5224" w:type="dxa"/>
            <w:tcBorders>
              <w:top w:val="single" w:sz="4" w:space="0" w:color="auto"/>
              <w:left w:val="single" w:sz="4" w:space="0" w:color="auto"/>
              <w:bottom w:val="single" w:sz="4" w:space="0" w:color="auto"/>
              <w:right w:val="single" w:sz="4" w:space="0" w:color="auto"/>
            </w:tcBorders>
            <w:noWrap/>
            <w:vAlign w:val="center"/>
          </w:tcPr>
          <w:p w:rsidR="003C275A" w:rsidRPr="00350F65" w:rsidRDefault="003C275A" w:rsidP="00296113">
            <w:pPr>
              <w:widowControl/>
              <w:jc w:val="center"/>
              <w:rPr>
                <w:rFonts w:ascii="仿宋" w:eastAsia="仿宋" w:hAnsi="仿宋" w:cs="宋体"/>
                <w:bCs/>
                <w:kern w:val="0"/>
                <w:sz w:val="32"/>
                <w:szCs w:val="32"/>
              </w:rPr>
            </w:pPr>
            <w:r w:rsidRPr="00350F65">
              <w:rPr>
                <w:rFonts w:ascii="仿宋" w:eastAsia="仿宋" w:hAnsi="仿宋" w:cs="宋体" w:hint="eastAsia"/>
                <w:bCs/>
                <w:kern w:val="0"/>
                <w:sz w:val="32"/>
                <w:szCs w:val="32"/>
              </w:rPr>
              <w:t>项</w:t>
            </w:r>
            <w:r w:rsidRPr="00350F65">
              <w:rPr>
                <w:rFonts w:ascii="仿宋" w:eastAsia="仿宋" w:hAnsi="仿宋" w:cs="宋体"/>
                <w:bCs/>
                <w:kern w:val="0"/>
                <w:sz w:val="32"/>
                <w:szCs w:val="32"/>
              </w:rPr>
              <w:t xml:space="preserve">   </w:t>
            </w:r>
            <w:r w:rsidRPr="00350F65">
              <w:rPr>
                <w:rFonts w:ascii="仿宋" w:eastAsia="仿宋" w:hAnsi="仿宋" w:cs="宋体" w:hint="eastAsia"/>
                <w:bCs/>
                <w:kern w:val="0"/>
                <w:sz w:val="32"/>
                <w:szCs w:val="32"/>
              </w:rPr>
              <w:t>目</w:t>
            </w:r>
          </w:p>
        </w:tc>
        <w:tc>
          <w:tcPr>
            <w:tcW w:w="3155" w:type="dxa"/>
            <w:tcBorders>
              <w:top w:val="single" w:sz="4" w:space="0" w:color="auto"/>
              <w:left w:val="nil"/>
              <w:bottom w:val="single" w:sz="4" w:space="0" w:color="auto"/>
              <w:right w:val="single" w:sz="4" w:space="0" w:color="auto"/>
            </w:tcBorders>
            <w:noWrap/>
            <w:vAlign w:val="center"/>
          </w:tcPr>
          <w:p w:rsidR="003C275A" w:rsidRPr="00350F65" w:rsidRDefault="003C275A" w:rsidP="00296113">
            <w:pPr>
              <w:widowControl/>
              <w:jc w:val="center"/>
              <w:rPr>
                <w:rFonts w:ascii="仿宋" w:eastAsia="仿宋" w:hAnsi="仿宋" w:cs="宋体"/>
                <w:bCs/>
                <w:kern w:val="0"/>
                <w:sz w:val="32"/>
                <w:szCs w:val="32"/>
              </w:rPr>
            </w:pPr>
            <w:r w:rsidRPr="00350F65">
              <w:rPr>
                <w:rFonts w:ascii="仿宋" w:eastAsia="仿宋" w:hAnsi="仿宋" w:cs="宋体" w:hint="eastAsia"/>
                <w:bCs/>
                <w:kern w:val="0"/>
                <w:sz w:val="32"/>
                <w:szCs w:val="32"/>
              </w:rPr>
              <w:t>数量</w:t>
            </w:r>
          </w:p>
        </w:tc>
        <w:tc>
          <w:tcPr>
            <w:tcW w:w="5103" w:type="dxa"/>
            <w:tcBorders>
              <w:top w:val="single" w:sz="4" w:space="0" w:color="auto"/>
              <w:left w:val="nil"/>
              <w:bottom w:val="single" w:sz="4" w:space="0" w:color="auto"/>
              <w:right w:val="single" w:sz="4" w:space="0" w:color="auto"/>
            </w:tcBorders>
            <w:noWrap/>
            <w:vAlign w:val="center"/>
          </w:tcPr>
          <w:p w:rsidR="003C275A" w:rsidRPr="00350F65" w:rsidRDefault="003C275A" w:rsidP="00296113">
            <w:pPr>
              <w:widowControl/>
              <w:jc w:val="center"/>
              <w:rPr>
                <w:rFonts w:ascii="仿宋" w:eastAsia="仿宋" w:hAnsi="仿宋" w:cs="宋体"/>
                <w:bCs/>
                <w:kern w:val="0"/>
                <w:sz w:val="32"/>
                <w:szCs w:val="32"/>
              </w:rPr>
            </w:pPr>
            <w:r w:rsidRPr="00350F65">
              <w:rPr>
                <w:rFonts w:ascii="仿宋" w:eastAsia="仿宋" w:hAnsi="仿宋" w:cs="宋体" w:hint="eastAsia"/>
                <w:bCs/>
                <w:kern w:val="0"/>
                <w:sz w:val="32"/>
                <w:szCs w:val="32"/>
              </w:rPr>
              <w:t>价值（金额单位：万元）</w:t>
            </w:r>
          </w:p>
        </w:tc>
      </w:tr>
      <w:tr w:rsidR="003C275A" w:rsidRPr="005E25FB"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3C275A" w:rsidRPr="005E25FB" w:rsidRDefault="003C275A" w:rsidP="00296113">
            <w:pPr>
              <w:widowControl/>
              <w:jc w:val="center"/>
              <w:rPr>
                <w:rFonts w:ascii="仿宋" w:eastAsia="仿宋" w:hAnsi="仿宋" w:cs="宋体"/>
                <w:kern w:val="0"/>
                <w:sz w:val="32"/>
                <w:szCs w:val="32"/>
              </w:rPr>
            </w:pPr>
            <w:r w:rsidRPr="005E25FB">
              <w:rPr>
                <w:rFonts w:ascii="仿宋" w:eastAsia="仿宋" w:hAnsi="仿宋" w:cs="宋体" w:hint="eastAsia"/>
                <w:kern w:val="0"/>
                <w:sz w:val="32"/>
                <w:szCs w:val="32"/>
              </w:rPr>
              <w:t>资产总额</w:t>
            </w:r>
          </w:p>
        </w:tc>
        <w:tc>
          <w:tcPr>
            <w:tcW w:w="3155" w:type="dxa"/>
            <w:tcBorders>
              <w:top w:val="nil"/>
              <w:left w:val="nil"/>
              <w:bottom w:val="single" w:sz="4" w:space="0" w:color="auto"/>
              <w:right w:val="single" w:sz="4" w:space="0" w:color="auto"/>
            </w:tcBorders>
            <w:noWrap/>
            <w:vAlign w:val="center"/>
          </w:tcPr>
          <w:p w:rsidR="003C275A" w:rsidRPr="005E25FB" w:rsidRDefault="003C275A" w:rsidP="00296113">
            <w:pPr>
              <w:widowControl/>
              <w:jc w:val="center"/>
              <w:rPr>
                <w:rFonts w:ascii="仿宋" w:eastAsia="仿宋" w:hAnsi="仿宋" w:cs="宋体"/>
                <w:kern w:val="0"/>
                <w:sz w:val="32"/>
                <w:szCs w:val="32"/>
              </w:rPr>
            </w:pPr>
            <w:r w:rsidRPr="005E25FB">
              <w:rPr>
                <w:rFonts w:ascii="仿宋" w:eastAsia="仿宋" w:hAnsi="仿宋" w:cs="宋体"/>
                <w:kern w:val="0"/>
                <w:sz w:val="32"/>
                <w:szCs w:val="32"/>
              </w:rPr>
              <w:t>——</w:t>
            </w:r>
          </w:p>
        </w:tc>
        <w:tc>
          <w:tcPr>
            <w:tcW w:w="5103" w:type="dxa"/>
            <w:tcBorders>
              <w:top w:val="nil"/>
              <w:left w:val="nil"/>
              <w:bottom w:val="single" w:sz="4" w:space="0" w:color="auto"/>
              <w:right w:val="single" w:sz="4" w:space="0" w:color="auto"/>
            </w:tcBorders>
            <w:noWrap/>
            <w:vAlign w:val="center"/>
          </w:tcPr>
          <w:p w:rsidR="003C275A" w:rsidRPr="005E25FB" w:rsidRDefault="003C275A" w:rsidP="00296113">
            <w:pPr>
              <w:widowControl/>
              <w:jc w:val="center"/>
              <w:rPr>
                <w:rFonts w:ascii="仿宋" w:eastAsia="仿宋" w:hAnsi="仿宋" w:cs="宋体"/>
                <w:kern w:val="0"/>
                <w:sz w:val="32"/>
                <w:szCs w:val="32"/>
              </w:rPr>
            </w:pPr>
            <w:r w:rsidRPr="005E25FB">
              <w:rPr>
                <w:rFonts w:ascii="仿宋" w:eastAsia="仿宋" w:hAnsi="仿宋" w:cs="宋体"/>
                <w:kern w:val="0"/>
                <w:sz w:val="32"/>
                <w:szCs w:val="32"/>
              </w:rPr>
              <w:t>76.68</w:t>
            </w:r>
          </w:p>
        </w:tc>
      </w:tr>
      <w:tr w:rsidR="003C275A" w:rsidRPr="005E25FB"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3C275A" w:rsidRPr="005E25FB" w:rsidRDefault="003C275A" w:rsidP="00296113">
            <w:pPr>
              <w:widowControl/>
              <w:jc w:val="left"/>
              <w:rPr>
                <w:rFonts w:ascii="仿宋" w:eastAsia="仿宋" w:hAnsi="仿宋" w:cs="宋体"/>
                <w:kern w:val="0"/>
                <w:sz w:val="32"/>
                <w:szCs w:val="32"/>
              </w:rPr>
            </w:pPr>
            <w:r w:rsidRPr="005E25FB">
              <w:rPr>
                <w:rFonts w:ascii="仿宋" w:eastAsia="仿宋" w:hAnsi="仿宋" w:cs="宋体"/>
                <w:kern w:val="0"/>
                <w:sz w:val="32"/>
                <w:szCs w:val="32"/>
              </w:rPr>
              <w:t>1</w:t>
            </w:r>
            <w:r w:rsidRPr="005E25FB">
              <w:rPr>
                <w:rFonts w:ascii="仿宋" w:eastAsia="仿宋" w:hAnsi="仿宋" w:cs="宋体" w:hint="eastAsia"/>
                <w:kern w:val="0"/>
                <w:sz w:val="32"/>
                <w:szCs w:val="32"/>
              </w:rPr>
              <w:t>、房屋（平方米）</w:t>
            </w:r>
          </w:p>
        </w:tc>
        <w:tc>
          <w:tcPr>
            <w:tcW w:w="3155" w:type="dxa"/>
            <w:tcBorders>
              <w:top w:val="nil"/>
              <w:left w:val="nil"/>
              <w:bottom w:val="single" w:sz="4" w:space="0" w:color="auto"/>
              <w:right w:val="single" w:sz="4" w:space="0" w:color="auto"/>
            </w:tcBorders>
            <w:noWrap/>
            <w:vAlign w:val="center"/>
          </w:tcPr>
          <w:p w:rsidR="003C275A" w:rsidRPr="005E25FB" w:rsidRDefault="003C275A" w:rsidP="00296113">
            <w:pPr>
              <w:widowControl/>
              <w:jc w:val="center"/>
              <w:rPr>
                <w:rFonts w:ascii="仿宋" w:eastAsia="仿宋" w:hAnsi="仿宋" w:cs="宋体"/>
                <w:kern w:val="0"/>
                <w:sz w:val="32"/>
                <w:szCs w:val="32"/>
              </w:rPr>
            </w:pPr>
            <w:r w:rsidRPr="005E25FB">
              <w:rPr>
                <w:rFonts w:ascii="仿宋" w:eastAsia="仿宋" w:hAnsi="仿宋" w:cs="宋体"/>
                <w:kern w:val="0"/>
                <w:sz w:val="32"/>
                <w:szCs w:val="32"/>
              </w:rPr>
              <w:t>175</w:t>
            </w:r>
          </w:p>
        </w:tc>
        <w:tc>
          <w:tcPr>
            <w:tcW w:w="5103" w:type="dxa"/>
            <w:tcBorders>
              <w:top w:val="nil"/>
              <w:left w:val="nil"/>
              <w:bottom w:val="single" w:sz="4" w:space="0" w:color="auto"/>
              <w:right w:val="single" w:sz="4" w:space="0" w:color="auto"/>
            </w:tcBorders>
            <w:noWrap/>
            <w:vAlign w:val="center"/>
          </w:tcPr>
          <w:p w:rsidR="003C275A" w:rsidRPr="005E25FB" w:rsidRDefault="003C275A" w:rsidP="00296113">
            <w:pPr>
              <w:widowControl/>
              <w:jc w:val="center"/>
              <w:rPr>
                <w:rFonts w:ascii="仿宋" w:eastAsia="仿宋" w:hAnsi="仿宋" w:cs="宋体"/>
                <w:kern w:val="0"/>
                <w:sz w:val="32"/>
                <w:szCs w:val="32"/>
              </w:rPr>
            </w:pPr>
            <w:r w:rsidRPr="005E25FB">
              <w:rPr>
                <w:rFonts w:ascii="仿宋" w:eastAsia="仿宋" w:hAnsi="仿宋" w:cs="宋体"/>
                <w:kern w:val="0"/>
                <w:sz w:val="32"/>
                <w:szCs w:val="32"/>
              </w:rPr>
              <w:t>43.75</w:t>
            </w:r>
          </w:p>
        </w:tc>
      </w:tr>
      <w:tr w:rsidR="003C275A" w:rsidRPr="005E25FB"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3C275A" w:rsidRPr="005E25FB" w:rsidRDefault="003C275A" w:rsidP="00296113">
            <w:pPr>
              <w:widowControl/>
              <w:jc w:val="left"/>
              <w:rPr>
                <w:rFonts w:ascii="仿宋" w:eastAsia="仿宋" w:hAnsi="仿宋" w:cs="宋体"/>
                <w:kern w:val="0"/>
                <w:sz w:val="32"/>
                <w:szCs w:val="32"/>
              </w:rPr>
            </w:pPr>
            <w:r w:rsidRPr="005E25FB">
              <w:rPr>
                <w:rFonts w:ascii="仿宋" w:eastAsia="仿宋" w:hAnsi="仿宋" w:cs="宋体"/>
                <w:kern w:val="0"/>
                <w:sz w:val="32"/>
                <w:szCs w:val="32"/>
              </w:rPr>
              <w:t xml:space="preserve">   </w:t>
            </w:r>
            <w:r w:rsidRPr="005E25FB">
              <w:rPr>
                <w:rFonts w:ascii="仿宋" w:eastAsia="仿宋" w:hAnsi="仿宋" w:cs="宋体" w:hint="eastAsia"/>
                <w:kern w:val="0"/>
                <w:sz w:val="32"/>
                <w:szCs w:val="32"/>
              </w:rPr>
              <w:t>其中：办公用房（平方米）</w:t>
            </w:r>
          </w:p>
        </w:tc>
        <w:tc>
          <w:tcPr>
            <w:tcW w:w="3155" w:type="dxa"/>
            <w:tcBorders>
              <w:top w:val="nil"/>
              <w:left w:val="nil"/>
              <w:bottom w:val="single" w:sz="4" w:space="0" w:color="auto"/>
              <w:right w:val="single" w:sz="4" w:space="0" w:color="auto"/>
            </w:tcBorders>
            <w:noWrap/>
            <w:vAlign w:val="center"/>
          </w:tcPr>
          <w:p w:rsidR="003C275A" w:rsidRPr="005E25FB" w:rsidRDefault="003C275A" w:rsidP="00296113">
            <w:pPr>
              <w:widowControl/>
              <w:jc w:val="center"/>
              <w:rPr>
                <w:rFonts w:ascii="仿宋" w:eastAsia="仿宋" w:hAnsi="仿宋" w:cs="宋体"/>
                <w:kern w:val="0"/>
                <w:sz w:val="32"/>
                <w:szCs w:val="32"/>
              </w:rPr>
            </w:pPr>
            <w:r w:rsidRPr="005E25FB">
              <w:rPr>
                <w:rFonts w:ascii="仿宋" w:eastAsia="仿宋" w:hAnsi="仿宋" w:cs="宋体"/>
                <w:kern w:val="0"/>
                <w:sz w:val="32"/>
                <w:szCs w:val="32"/>
              </w:rPr>
              <w:t>175</w:t>
            </w:r>
          </w:p>
        </w:tc>
        <w:tc>
          <w:tcPr>
            <w:tcW w:w="5103" w:type="dxa"/>
            <w:tcBorders>
              <w:top w:val="nil"/>
              <w:left w:val="nil"/>
              <w:bottom w:val="single" w:sz="4" w:space="0" w:color="auto"/>
              <w:right w:val="single" w:sz="4" w:space="0" w:color="auto"/>
            </w:tcBorders>
            <w:noWrap/>
            <w:vAlign w:val="center"/>
          </w:tcPr>
          <w:p w:rsidR="003C275A" w:rsidRPr="005E25FB" w:rsidRDefault="003C275A" w:rsidP="00296113">
            <w:pPr>
              <w:widowControl/>
              <w:jc w:val="center"/>
              <w:rPr>
                <w:rFonts w:ascii="仿宋" w:eastAsia="仿宋" w:hAnsi="仿宋" w:cs="宋体"/>
                <w:kern w:val="0"/>
                <w:sz w:val="32"/>
                <w:szCs w:val="32"/>
              </w:rPr>
            </w:pPr>
            <w:r w:rsidRPr="005E25FB">
              <w:rPr>
                <w:rFonts w:ascii="仿宋" w:eastAsia="仿宋" w:hAnsi="仿宋" w:cs="宋体"/>
                <w:kern w:val="0"/>
                <w:sz w:val="32"/>
                <w:szCs w:val="32"/>
              </w:rPr>
              <w:t>43.75</w:t>
            </w:r>
          </w:p>
        </w:tc>
      </w:tr>
      <w:tr w:rsidR="003C275A" w:rsidRPr="005E25FB"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3C275A" w:rsidRPr="005E25FB" w:rsidRDefault="003C275A" w:rsidP="00296113">
            <w:pPr>
              <w:widowControl/>
              <w:jc w:val="left"/>
              <w:rPr>
                <w:rFonts w:ascii="仿宋" w:eastAsia="仿宋" w:hAnsi="仿宋" w:cs="宋体"/>
                <w:kern w:val="0"/>
                <w:sz w:val="32"/>
                <w:szCs w:val="32"/>
              </w:rPr>
            </w:pPr>
            <w:r w:rsidRPr="005E25FB">
              <w:rPr>
                <w:rFonts w:ascii="仿宋" w:eastAsia="仿宋" w:hAnsi="仿宋" w:cs="宋体"/>
                <w:kern w:val="0"/>
                <w:sz w:val="32"/>
                <w:szCs w:val="32"/>
              </w:rPr>
              <w:t>2</w:t>
            </w:r>
            <w:r w:rsidRPr="005E25FB">
              <w:rPr>
                <w:rFonts w:ascii="仿宋" w:eastAsia="仿宋" w:hAnsi="仿宋" w:cs="宋体" w:hint="eastAsia"/>
                <w:kern w:val="0"/>
                <w:sz w:val="32"/>
                <w:szCs w:val="32"/>
              </w:rPr>
              <w:t>、车辆（台、辆）</w:t>
            </w:r>
          </w:p>
        </w:tc>
        <w:tc>
          <w:tcPr>
            <w:tcW w:w="3155" w:type="dxa"/>
            <w:tcBorders>
              <w:top w:val="nil"/>
              <w:left w:val="nil"/>
              <w:bottom w:val="single" w:sz="4" w:space="0" w:color="auto"/>
              <w:right w:val="single" w:sz="4" w:space="0" w:color="auto"/>
            </w:tcBorders>
            <w:noWrap/>
            <w:vAlign w:val="center"/>
          </w:tcPr>
          <w:p w:rsidR="003C275A" w:rsidRPr="005E25FB" w:rsidRDefault="003C275A" w:rsidP="00296113">
            <w:pPr>
              <w:widowControl/>
              <w:jc w:val="center"/>
              <w:rPr>
                <w:rFonts w:ascii="仿宋" w:eastAsia="仿宋" w:hAnsi="仿宋" w:cs="宋体"/>
                <w:kern w:val="0"/>
                <w:sz w:val="32"/>
                <w:szCs w:val="32"/>
              </w:rPr>
            </w:pPr>
            <w:r w:rsidRPr="005E25FB">
              <w:rPr>
                <w:rFonts w:ascii="仿宋" w:eastAsia="仿宋" w:hAnsi="仿宋" w:cs="宋体"/>
                <w:kern w:val="0"/>
                <w:sz w:val="32"/>
                <w:szCs w:val="32"/>
              </w:rPr>
              <w:t>1</w:t>
            </w:r>
          </w:p>
        </w:tc>
        <w:tc>
          <w:tcPr>
            <w:tcW w:w="5103" w:type="dxa"/>
            <w:tcBorders>
              <w:top w:val="nil"/>
              <w:left w:val="nil"/>
              <w:bottom w:val="single" w:sz="4" w:space="0" w:color="auto"/>
              <w:right w:val="single" w:sz="4" w:space="0" w:color="auto"/>
            </w:tcBorders>
            <w:noWrap/>
            <w:vAlign w:val="center"/>
          </w:tcPr>
          <w:p w:rsidR="003C275A" w:rsidRPr="005E25FB" w:rsidRDefault="003C275A" w:rsidP="00296113">
            <w:pPr>
              <w:widowControl/>
              <w:jc w:val="center"/>
              <w:rPr>
                <w:rFonts w:ascii="仿宋" w:eastAsia="仿宋" w:hAnsi="仿宋" w:cs="宋体"/>
                <w:kern w:val="0"/>
                <w:sz w:val="32"/>
                <w:szCs w:val="32"/>
              </w:rPr>
            </w:pPr>
            <w:r w:rsidRPr="005E25FB">
              <w:rPr>
                <w:rFonts w:ascii="仿宋" w:eastAsia="仿宋" w:hAnsi="仿宋" w:cs="宋体"/>
                <w:kern w:val="0"/>
                <w:sz w:val="32"/>
                <w:szCs w:val="32"/>
              </w:rPr>
              <w:t>24.10</w:t>
            </w:r>
          </w:p>
        </w:tc>
      </w:tr>
      <w:tr w:rsidR="003C275A" w:rsidRPr="005E25FB" w:rsidTr="002645FB">
        <w:trPr>
          <w:trHeight w:val="645"/>
        </w:trPr>
        <w:tc>
          <w:tcPr>
            <w:tcW w:w="5224" w:type="dxa"/>
            <w:tcBorders>
              <w:top w:val="nil"/>
              <w:left w:val="single" w:sz="4" w:space="0" w:color="auto"/>
              <w:bottom w:val="single" w:sz="4" w:space="0" w:color="auto"/>
              <w:right w:val="single" w:sz="4" w:space="0" w:color="auto"/>
            </w:tcBorders>
            <w:vAlign w:val="center"/>
          </w:tcPr>
          <w:p w:rsidR="003C275A" w:rsidRPr="005E25FB" w:rsidRDefault="003C275A" w:rsidP="00296113">
            <w:pPr>
              <w:widowControl/>
              <w:jc w:val="left"/>
              <w:rPr>
                <w:rFonts w:ascii="仿宋" w:eastAsia="仿宋" w:hAnsi="仿宋" w:cs="宋体"/>
                <w:kern w:val="0"/>
                <w:sz w:val="32"/>
                <w:szCs w:val="32"/>
              </w:rPr>
            </w:pPr>
            <w:r w:rsidRPr="005E25FB">
              <w:rPr>
                <w:rFonts w:ascii="仿宋" w:eastAsia="仿宋" w:hAnsi="仿宋" w:cs="宋体"/>
                <w:kern w:val="0"/>
                <w:sz w:val="32"/>
                <w:szCs w:val="32"/>
              </w:rPr>
              <w:t>3</w:t>
            </w:r>
            <w:r w:rsidRPr="005E25FB">
              <w:rPr>
                <w:rFonts w:ascii="仿宋" w:eastAsia="仿宋" w:hAnsi="仿宋" w:cs="宋体" w:hint="eastAsia"/>
                <w:kern w:val="0"/>
                <w:sz w:val="32"/>
                <w:szCs w:val="32"/>
              </w:rPr>
              <w:t>、单价在</w:t>
            </w:r>
            <w:r w:rsidRPr="005E25FB">
              <w:rPr>
                <w:rFonts w:ascii="仿宋" w:eastAsia="仿宋" w:hAnsi="仿宋" w:cs="宋体"/>
                <w:kern w:val="0"/>
                <w:sz w:val="32"/>
                <w:szCs w:val="32"/>
              </w:rPr>
              <w:t>20</w:t>
            </w:r>
            <w:r w:rsidRPr="005E25FB">
              <w:rPr>
                <w:rFonts w:ascii="仿宋" w:eastAsia="仿宋" w:hAnsi="仿宋" w:cs="宋体" w:hint="eastAsia"/>
                <w:kern w:val="0"/>
                <w:sz w:val="32"/>
                <w:szCs w:val="32"/>
              </w:rPr>
              <w:t>万元以上的设备</w:t>
            </w:r>
          </w:p>
        </w:tc>
        <w:tc>
          <w:tcPr>
            <w:tcW w:w="3155" w:type="dxa"/>
            <w:tcBorders>
              <w:top w:val="nil"/>
              <w:left w:val="nil"/>
              <w:bottom w:val="single" w:sz="4" w:space="0" w:color="auto"/>
              <w:right w:val="single" w:sz="4" w:space="0" w:color="auto"/>
            </w:tcBorders>
            <w:noWrap/>
            <w:vAlign w:val="center"/>
          </w:tcPr>
          <w:p w:rsidR="003C275A" w:rsidRPr="005E25FB" w:rsidRDefault="003C275A" w:rsidP="00296113">
            <w:pPr>
              <w:widowControl/>
              <w:jc w:val="center"/>
              <w:rPr>
                <w:rFonts w:ascii="仿宋" w:eastAsia="仿宋" w:hAnsi="仿宋" w:cs="宋体"/>
                <w:kern w:val="0"/>
                <w:sz w:val="32"/>
                <w:szCs w:val="32"/>
              </w:rPr>
            </w:pPr>
          </w:p>
        </w:tc>
        <w:tc>
          <w:tcPr>
            <w:tcW w:w="5103" w:type="dxa"/>
            <w:tcBorders>
              <w:top w:val="nil"/>
              <w:left w:val="nil"/>
              <w:bottom w:val="single" w:sz="4" w:space="0" w:color="auto"/>
              <w:right w:val="single" w:sz="4" w:space="0" w:color="auto"/>
            </w:tcBorders>
            <w:noWrap/>
            <w:vAlign w:val="center"/>
          </w:tcPr>
          <w:p w:rsidR="003C275A" w:rsidRPr="005E25FB" w:rsidRDefault="003C275A" w:rsidP="00296113">
            <w:pPr>
              <w:widowControl/>
              <w:jc w:val="center"/>
              <w:rPr>
                <w:rFonts w:ascii="仿宋" w:eastAsia="仿宋" w:hAnsi="仿宋" w:cs="宋体"/>
                <w:kern w:val="0"/>
                <w:sz w:val="32"/>
                <w:szCs w:val="32"/>
              </w:rPr>
            </w:pPr>
          </w:p>
        </w:tc>
      </w:tr>
      <w:tr w:rsidR="003C275A" w:rsidRPr="005E25FB"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3C275A" w:rsidRPr="005E25FB" w:rsidRDefault="003C275A" w:rsidP="00296113">
            <w:pPr>
              <w:widowControl/>
              <w:jc w:val="left"/>
              <w:rPr>
                <w:rFonts w:ascii="仿宋" w:eastAsia="仿宋" w:hAnsi="仿宋" w:cs="宋体"/>
                <w:kern w:val="0"/>
                <w:sz w:val="32"/>
                <w:szCs w:val="32"/>
              </w:rPr>
            </w:pPr>
            <w:r w:rsidRPr="005E25FB">
              <w:rPr>
                <w:rFonts w:ascii="仿宋" w:eastAsia="仿宋" w:hAnsi="仿宋" w:cs="宋体"/>
                <w:kern w:val="0"/>
                <w:sz w:val="32"/>
                <w:szCs w:val="32"/>
              </w:rPr>
              <w:t>4</w:t>
            </w:r>
            <w:r w:rsidRPr="005E25FB">
              <w:rPr>
                <w:rFonts w:ascii="仿宋" w:eastAsia="仿宋" w:hAnsi="仿宋" w:cs="宋体" w:hint="eastAsia"/>
                <w:kern w:val="0"/>
                <w:sz w:val="32"/>
                <w:szCs w:val="32"/>
              </w:rPr>
              <w:t>、其他固定资产</w:t>
            </w:r>
          </w:p>
        </w:tc>
        <w:tc>
          <w:tcPr>
            <w:tcW w:w="3155" w:type="dxa"/>
            <w:tcBorders>
              <w:top w:val="nil"/>
              <w:left w:val="nil"/>
              <w:bottom w:val="single" w:sz="4" w:space="0" w:color="auto"/>
              <w:right w:val="single" w:sz="4" w:space="0" w:color="auto"/>
            </w:tcBorders>
            <w:noWrap/>
            <w:vAlign w:val="center"/>
          </w:tcPr>
          <w:p w:rsidR="003C275A" w:rsidRPr="005E25FB" w:rsidRDefault="003C275A" w:rsidP="00296113">
            <w:pPr>
              <w:widowControl/>
              <w:jc w:val="center"/>
              <w:rPr>
                <w:rFonts w:ascii="仿宋" w:eastAsia="仿宋" w:hAnsi="仿宋" w:cs="宋体"/>
                <w:kern w:val="0"/>
                <w:sz w:val="32"/>
                <w:szCs w:val="32"/>
              </w:rPr>
            </w:pPr>
            <w:r w:rsidRPr="005E25FB">
              <w:rPr>
                <w:rFonts w:ascii="仿宋" w:eastAsia="仿宋" w:hAnsi="仿宋" w:cs="宋体"/>
                <w:kern w:val="0"/>
                <w:sz w:val="32"/>
                <w:szCs w:val="32"/>
              </w:rPr>
              <w:t>46</w:t>
            </w:r>
          </w:p>
        </w:tc>
        <w:tc>
          <w:tcPr>
            <w:tcW w:w="5103" w:type="dxa"/>
            <w:tcBorders>
              <w:top w:val="nil"/>
              <w:left w:val="nil"/>
              <w:bottom w:val="single" w:sz="4" w:space="0" w:color="auto"/>
              <w:right w:val="single" w:sz="4" w:space="0" w:color="auto"/>
            </w:tcBorders>
            <w:noWrap/>
            <w:vAlign w:val="center"/>
          </w:tcPr>
          <w:p w:rsidR="003C275A" w:rsidRPr="005E25FB" w:rsidRDefault="003C275A" w:rsidP="00296113">
            <w:pPr>
              <w:widowControl/>
              <w:jc w:val="center"/>
              <w:rPr>
                <w:rFonts w:ascii="仿宋" w:eastAsia="仿宋" w:hAnsi="仿宋" w:cs="宋体"/>
                <w:kern w:val="0"/>
                <w:sz w:val="32"/>
                <w:szCs w:val="32"/>
              </w:rPr>
            </w:pPr>
            <w:r w:rsidRPr="005E25FB">
              <w:rPr>
                <w:rFonts w:ascii="仿宋" w:eastAsia="仿宋" w:hAnsi="仿宋" w:cs="宋体"/>
                <w:kern w:val="0"/>
                <w:sz w:val="32"/>
                <w:szCs w:val="32"/>
              </w:rPr>
              <w:t>8.83</w:t>
            </w:r>
          </w:p>
        </w:tc>
      </w:tr>
    </w:tbl>
    <w:p w:rsidR="003C275A" w:rsidRPr="00CB4521" w:rsidRDefault="003C275A" w:rsidP="00CB4521">
      <w:pPr>
        <w:ind w:firstLine="640"/>
        <w:rPr>
          <w:rFonts w:ascii="黑体" w:eastAsia="黑体" w:hAnsi="黑体"/>
          <w:sz w:val="32"/>
          <w:szCs w:val="32"/>
        </w:rPr>
      </w:pPr>
      <w:r w:rsidRPr="00CB4521">
        <w:rPr>
          <w:rFonts w:ascii="黑体" w:eastAsia="黑体" w:hAnsi="黑体" w:hint="eastAsia"/>
          <w:sz w:val="32"/>
          <w:szCs w:val="32"/>
        </w:rPr>
        <w:t>八、名词解释</w:t>
      </w:r>
    </w:p>
    <w:p w:rsidR="003C275A" w:rsidRPr="0002386A" w:rsidRDefault="003C275A" w:rsidP="0002386A">
      <w:pPr>
        <w:ind w:firstLineChars="200" w:firstLine="640"/>
        <w:rPr>
          <w:rFonts w:ascii="仿宋" w:eastAsia="仿宋" w:hAnsi="仿宋"/>
          <w:sz w:val="32"/>
          <w:szCs w:val="32"/>
        </w:rPr>
      </w:pPr>
      <w:r w:rsidRPr="0002386A">
        <w:rPr>
          <w:rFonts w:ascii="仿宋" w:eastAsia="仿宋" w:hAnsi="仿宋"/>
          <w:sz w:val="32"/>
          <w:szCs w:val="32"/>
        </w:rPr>
        <w:t>1</w:t>
      </w:r>
      <w:r w:rsidRPr="0002386A">
        <w:rPr>
          <w:rFonts w:ascii="仿宋" w:eastAsia="仿宋" w:hAnsi="仿宋" w:hint="eastAsia"/>
          <w:sz w:val="32"/>
          <w:szCs w:val="32"/>
        </w:rPr>
        <w:t>、一般公共预算拨款收入：指市级财政当年拨付的资金。</w:t>
      </w:r>
    </w:p>
    <w:p w:rsidR="003C275A" w:rsidRPr="0002386A" w:rsidRDefault="003C275A" w:rsidP="0002386A">
      <w:pPr>
        <w:rPr>
          <w:rFonts w:ascii="仿宋" w:eastAsia="仿宋" w:hAnsi="仿宋"/>
          <w:sz w:val="32"/>
          <w:szCs w:val="32"/>
        </w:rPr>
      </w:pPr>
      <w:r w:rsidRPr="0002386A">
        <w:rPr>
          <w:rFonts w:ascii="仿宋" w:eastAsia="仿宋" w:hAnsi="仿宋"/>
          <w:sz w:val="32"/>
          <w:szCs w:val="32"/>
        </w:rPr>
        <w:t xml:space="preserve">    2</w:t>
      </w:r>
      <w:r w:rsidRPr="0002386A">
        <w:rPr>
          <w:rFonts w:ascii="仿宋" w:eastAsia="仿宋" w:hAnsi="仿宋" w:hint="eastAsia"/>
          <w:sz w:val="32"/>
          <w:szCs w:val="32"/>
        </w:rPr>
        <w:t>、事业收入：指事业单位开展专业业务活动及辅助活动所取得的收入。</w:t>
      </w:r>
    </w:p>
    <w:p w:rsidR="003C275A" w:rsidRPr="0002386A" w:rsidRDefault="003C275A" w:rsidP="0002386A">
      <w:pPr>
        <w:rPr>
          <w:rFonts w:ascii="仿宋" w:eastAsia="仿宋" w:hAnsi="仿宋"/>
          <w:sz w:val="32"/>
          <w:szCs w:val="32"/>
        </w:rPr>
      </w:pPr>
      <w:r w:rsidRPr="0002386A">
        <w:rPr>
          <w:rFonts w:ascii="仿宋" w:eastAsia="仿宋" w:hAnsi="仿宋"/>
          <w:sz w:val="32"/>
          <w:szCs w:val="32"/>
        </w:rPr>
        <w:t xml:space="preserve">    3</w:t>
      </w:r>
      <w:r w:rsidRPr="0002386A">
        <w:rPr>
          <w:rFonts w:ascii="仿宋" w:eastAsia="仿宋" w:hAnsi="仿宋" w:hint="eastAsia"/>
          <w:sz w:val="32"/>
          <w:szCs w:val="32"/>
        </w:rPr>
        <w:t>、其他收入：指除上述“财政拨款收入”、“事业收入”等以外的收入。主要是按规定动用的租房收入、存款利息收入等。</w:t>
      </w:r>
    </w:p>
    <w:p w:rsidR="003C275A" w:rsidRPr="0002386A" w:rsidRDefault="003C275A" w:rsidP="0002386A">
      <w:pPr>
        <w:rPr>
          <w:rFonts w:ascii="仿宋" w:eastAsia="仿宋" w:hAnsi="仿宋"/>
          <w:sz w:val="32"/>
          <w:szCs w:val="32"/>
        </w:rPr>
      </w:pPr>
      <w:r w:rsidRPr="0002386A">
        <w:rPr>
          <w:rFonts w:ascii="仿宋" w:eastAsia="仿宋" w:hAnsi="仿宋"/>
          <w:sz w:val="32"/>
          <w:szCs w:val="32"/>
        </w:rPr>
        <w:t xml:space="preserve">    4</w:t>
      </w:r>
      <w:r w:rsidRPr="0002386A">
        <w:rPr>
          <w:rFonts w:ascii="仿宋" w:eastAsia="仿宋" w:hAnsi="仿宋" w:hint="eastAsia"/>
          <w:sz w:val="32"/>
          <w:szCs w:val="32"/>
        </w:rPr>
        <w:t>、基本支出：指为保障机构正常运转、完成日常工作任务而发生的人员支出和公用支出。</w:t>
      </w:r>
    </w:p>
    <w:p w:rsidR="003C275A" w:rsidRPr="0002386A" w:rsidRDefault="003C275A" w:rsidP="0002386A">
      <w:pPr>
        <w:rPr>
          <w:rFonts w:ascii="仿宋" w:eastAsia="仿宋" w:hAnsi="仿宋"/>
          <w:sz w:val="32"/>
          <w:szCs w:val="32"/>
        </w:rPr>
      </w:pPr>
      <w:r w:rsidRPr="0002386A">
        <w:rPr>
          <w:rFonts w:ascii="仿宋" w:eastAsia="仿宋" w:hAnsi="仿宋"/>
          <w:sz w:val="32"/>
          <w:szCs w:val="32"/>
        </w:rPr>
        <w:t xml:space="preserve">    5</w:t>
      </w:r>
      <w:r w:rsidRPr="0002386A">
        <w:rPr>
          <w:rFonts w:ascii="仿宋" w:eastAsia="仿宋" w:hAnsi="仿宋" w:hint="eastAsia"/>
          <w:sz w:val="32"/>
          <w:szCs w:val="32"/>
        </w:rPr>
        <w:t>、项目支出：指在基本支出之外为完成特定行政任务和事业发展目标所发生的支出。</w:t>
      </w:r>
    </w:p>
    <w:p w:rsidR="003C275A" w:rsidRPr="0002386A" w:rsidRDefault="003C275A" w:rsidP="0002386A">
      <w:pPr>
        <w:rPr>
          <w:rFonts w:ascii="仿宋" w:eastAsia="仿宋" w:hAnsi="仿宋"/>
          <w:sz w:val="32"/>
          <w:szCs w:val="32"/>
        </w:rPr>
      </w:pPr>
      <w:r w:rsidRPr="0002386A">
        <w:rPr>
          <w:rFonts w:ascii="仿宋" w:eastAsia="仿宋" w:hAnsi="仿宋"/>
          <w:sz w:val="32"/>
          <w:szCs w:val="32"/>
        </w:rPr>
        <w:t xml:space="preserve">    6</w:t>
      </w:r>
      <w:r w:rsidRPr="0002386A">
        <w:rPr>
          <w:rFonts w:ascii="仿宋" w:eastAsia="仿宋" w:hAnsi="仿宋" w:hint="eastAsia"/>
          <w:sz w:val="32"/>
          <w:szCs w:val="32"/>
        </w:rPr>
        <w:t>、上缴上级支出：指下级单位上缴上级的支出。</w:t>
      </w:r>
    </w:p>
    <w:p w:rsidR="003C275A" w:rsidRPr="0002386A" w:rsidRDefault="003C275A" w:rsidP="0002386A">
      <w:pPr>
        <w:rPr>
          <w:rFonts w:ascii="仿宋" w:eastAsia="仿宋" w:hAnsi="仿宋"/>
          <w:sz w:val="32"/>
          <w:szCs w:val="32"/>
        </w:rPr>
      </w:pPr>
      <w:r w:rsidRPr="0002386A">
        <w:rPr>
          <w:rFonts w:ascii="仿宋" w:eastAsia="仿宋" w:hAnsi="仿宋"/>
          <w:sz w:val="32"/>
          <w:szCs w:val="32"/>
        </w:rPr>
        <w:t xml:space="preserve">    7</w:t>
      </w:r>
      <w:r w:rsidRPr="0002386A">
        <w:rPr>
          <w:rFonts w:ascii="仿宋" w:eastAsia="仿宋" w:hAnsi="仿宋"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3C275A" w:rsidRPr="0002386A" w:rsidRDefault="003C275A" w:rsidP="0002386A">
      <w:pPr>
        <w:rPr>
          <w:rFonts w:ascii="仿宋" w:eastAsia="仿宋" w:hAnsi="仿宋"/>
          <w:sz w:val="32"/>
          <w:szCs w:val="32"/>
        </w:rPr>
      </w:pPr>
      <w:r w:rsidRPr="0002386A">
        <w:rPr>
          <w:rFonts w:ascii="仿宋" w:eastAsia="仿宋" w:hAnsi="仿宋"/>
          <w:sz w:val="32"/>
          <w:szCs w:val="32"/>
        </w:rPr>
        <w:t xml:space="preserve">    8</w:t>
      </w:r>
      <w:r w:rsidRPr="0002386A">
        <w:rPr>
          <w:rFonts w:ascii="仿宋" w:eastAsia="仿宋" w:hAnsi="仿宋"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C275A" w:rsidRPr="00CB4521" w:rsidRDefault="003C275A" w:rsidP="00CB4521">
      <w:pPr>
        <w:ind w:firstLine="640"/>
        <w:rPr>
          <w:rFonts w:ascii="黑体" w:eastAsia="黑体" w:hAnsi="黑体"/>
          <w:sz w:val="32"/>
          <w:szCs w:val="32"/>
        </w:rPr>
      </w:pPr>
      <w:r w:rsidRPr="00CB4521">
        <w:rPr>
          <w:rFonts w:ascii="黑体" w:eastAsia="黑体" w:hAnsi="黑体" w:hint="eastAsia"/>
          <w:sz w:val="32"/>
          <w:szCs w:val="32"/>
        </w:rPr>
        <w:t>九、其它需要说明的事项</w:t>
      </w:r>
    </w:p>
    <w:p w:rsidR="003C275A" w:rsidRPr="005E25FB" w:rsidRDefault="003C275A" w:rsidP="00A016F9">
      <w:pPr>
        <w:tabs>
          <w:tab w:val="left" w:pos="11490"/>
        </w:tabs>
        <w:ind w:firstLineChars="200" w:firstLine="640"/>
        <w:rPr>
          <w:rFonts w:ascii="仿宋" w:eastAsia="仿宋" w:hAnsi="仿宋"/>
          <w:sz w:val="32"/>
          <w:szCs w:val="32"/>
        </w:rPr>
      </w:pPr>
      <w:r w:rsidRPr="005E25FB">
        <w:rPr>
          <w:rFonts w:ascii="仿宋" w:eastAsia="仿宋" w:hAnsi="仿宋" w:hint="eastAsia"/>
          <w:sz w:val="32"/>
          <w:szCs w:val="32"/>
        </w:rPr>
        <w:t>无其它需要说明的事项。</w:t>
      </w:r>
    </w:p>
    <w:sectPr w:rsidR="003C275A" w:rsidRPr="005E25FB"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75A" w:rsidRDefault="003C275A" w:rsidP="008C2BAF">
      <w:r>
        <w:separator/>
      </w:r>
    </w:p>
  </w:endnote>
  <w:endnote w:type="continuationSeparator" w:id="0">
    <w:p w:rsidR="003C275A" w:rsidRDefault="003C275A"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75A" w:rsidRDefault="003C275A" w:rsidP="008C2BAF">
      <w:r>
        <w:separator/>
      </w:r>
    </w:p>
  </w:footnote>
  <w:footnote w:type="continuationSeparator" w:id="0">
    <w:p w:rsidR="003C275A" w:rsidRDefault="003C275A"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2386A"/>
    <w:rsid w:val="00037AF6"/>
    <w:rsid w:val="00045A61"/>
    <w:rsid w:val="00075D5F"/>
    <w:rsid w:val="000B42FC"/>
    <w:rsid w:val="000C3A19"/>
    <w:rsid w:val="000E4ED5"/>
    <w:rsid w:val="00121661"/>
    <w:rsid w:val="001245BB"/>
    <w:rsid w:val="00132AB7"/>
    <w:rsid w:val="00150538"/>
    <w:rsid w:val="001641F7"/>
    <w:rsid w:val="0018479D"/>
    <w:rsid w:val="0019775D"/>
    <w:rsid w:val="002014C8"/>
    <w:rsid w:val="00207CAD"/>
    <w:rsid w:val="00241FD4"/>
    <w:rsid w:val="00251B12"/>
    <w:rsid w:val="002645FB"/>
    <w:rsid w:val="00266890"/>
    <w:rsid w:val="00296113"/>
    <w:rsid w:val="002976E6"/>
    <w:rsid w:val="002A591B"/>
    <w:rsid w:val="002C13E5"/>
    <w:rsid w:val="002F3E58"/>
    <w:rsid w:val="0030542C"/>
    <w:rsid w:val="00311B7A"/>
    <w:rsid w:val="00327D4E"/>
    <w:rsid w:val="00350F65"/>
    <w:rsid w:val="003A42AA"/>
    <w:rsid w:val="003A4525"/>
    <w:rsid w:val="003B2115"/>
    <w:rsid w:val="003C275A"/>
    <w:rsid w:val="003E1A7F"/>
    <w:rsid w:val="003F6ED1"/>
    <w:rsid w:val="00412936"/>
    <w:rsid w:val="00446BFA"/>
    <w:rsid w:val="00451871"/>
    <w:rsid w:val="00472923"/>
    <w:rsid w:val="004A7785"/>
    <w:rsid w:val="004E3066"/>
    <w:rsid w:val="004E74CD"/>
    <w:rsid w:val="004F5095"/>
    <w:rsid w:val="00503846"/>
    <w:rsid w:val="005141D5"/>
    <w:rsid w:val="005545B2"/>
    <w:rsid w:val="00562B82"/>
    <w:rsid w:val="00573562"/>
    <w:rsid w:val="005C0C90"/>
    <w:rsid w:val="005D061A"/>
    <w:rsid w:val="005D555C"/>
    <w:rsid w:val="005D73FF"/>
    <w:rsid w:val="005E25FB"/>
    <w:rsid w:val="005F250E"/>
    <w:rsid w:val="00606626"/>
    <w:rsid w:val="00614A29"/>
    <w:rsid w:val="00617F70"/>
    <w:rsid w:val="006C68C4"/>
    <w:rsid w:val="006D6F71"/>
    <w:rsid w:val="006F3B5D"/>
    <w:rsid w:val="0075393C"/>
    <w:rsid w:val="00776C08"/>
    <w:rsid w:val="00783541"/>
    <w:rsid w:val="00796E7E"/>
    <w:rsid w:val="007A1E75"/>
    <w:rsid w:val="007B4EE0"/>
    <w:rsid w:val="007D6DF4"/>
    <w:rsid w:val="007E1353"/>
    <w:rsid w:val="007E1DA8"/>
    <w:rsid w:val="007F6C26"/>
    <w:rsid w:val="008007FC"/>
    <w:rsid w:val="00807602"/>
    <w:rsid w:val="008334AE"/>
    <w:rsid w:val="0083601F"/>
    <w:rsid w:val="00836FED"/>
    <w:rsid w:val="00845CD2"/>
    <w:rsid w:val="008502D8"/>
    <w:rsid w:val="00852B0D"/>
    <w:rsid w:val="00876164"/>
    <w:rsid w:val="00881692"/>
    <w:rsid w:val="00886AA5"/>
    <w:rsid w:val="0089658F"/>
    <w:rsid w:val="008A2612"/>
    <w:rsid w:val="008B3CC5"/>
    <w:rsid w:val="008C2BAF"/>
    <w:rsid w:val="008D38CE"/>
    <w:rsid w:val="008E4261"/>
    <w:rsid w:val="008F4662"/>
    <w:rsid w:val="00905D08"/>
    <w:rsid w:val="00925753"/>
    <w:rsid w:val="00940D94"/>
    <w:rsid w:val="00966C5C"/>
    <w:rsid w:val="00973104"/>
    <w:rsid w:val="009971AB"/>
    <w:rsid w:val="009E2D26"/>
    <w:rsid w:val="009F1A85"/>
    <w:rsid w:val="00A016F9"/>
    <w:rsid w:val="00A2542A"/>
    <w:rsid w:val="00A421CD"/>
    <w:rsid w:val="00A43D30"/>
    <w:rsid w:val="00A65FC0"/>
    <w:rsid w:val="00A72D2E"/>
    <w:rsid w:val="00A83EAB"/>
    <w:rsid w:val="00A911E7"/>
    <w:rsid w:val="00A93186"/>
    <w:rsid w:val="00A939D9"/>
    <w:rsid w:val="00AA5875"/>
    <w:rsid w:val="00AD68CF"/>
    <w:rsid w:val="00B1612F"/>
    <w:rsid w:val="00B20712"/>
    <w:rsid w:val="00B33A48"/>
    <w:rsid w:val="00B43238"/>
    <w:rsid w:val="00B612E9"/>
    <w:rsid w:val="00B75216"/>
    <w:rsid w:val="00B91D52"/>
    <w:rsid w:val="00B936F0"/>
    <w:rsid w:val="00BA1ACD"/>
    <w:rsid w:val="00BB38C0"/>
    <w:rsid w:val="00BB4A98"/>
    <w:rsid w:val="00BF2005"/>
    <w:rsid w:val="00C633F0"/>
    <w:rsid w:val="00C92ADB"/>
    <w:rsid w:val="00CA7176"/>
    <w:rsid w:val="00CB4521"/>
    <w:rsid w:val="00CB7BF1"/>
    <w:rsid w:val="00CD2773"/>
    <w:rsid w:val="00CE143B"/>
    <w:rsid w:val="00D12069"/>
    <w:rsid w:val="00D22991"/>
    <w:rsid w:val="00D32D70"/>
    <w:rsid w:val="00D41375"/>
    <w:rsid w:val="00D450AA"/>
    <w:rsid w:val="00D6194F"/>
    <w:rsid w:val="00D900E6"/>
    <w:rsid w:val="00D9708D"/>
    <w:rsid w:val="00E14843"/>
    <w:rsid w:val="00E167C7"/>
    <w:rsid w:val="00E30D55"/>
    <w:rsid w:val="00E4508D"/>
    <w:rsid w:val="00E4549E"/>
    <w:rsid w:val="00E62488"/>
    <w:rsid w:val="00E7097F"/>
    <w:rsid w:val="00E80D46"/>
    <w:rsid w:val="00E81411"/>
    <w:rsid w:val="00E86252"/>
    <w:rsid w:val="00EA78B3"/>
    <w:rsid w:val="00EC2C5E"/>
    <w:rsid w:val="00EC47F6"/>
    <w:rsid w:val="00EE1B43"/>
    <w:rsid w:val="00EF1D82"/>
    <w:rsid w:val="00F05BBE"/>
    <w:rsid w:val="00F153EF"/>
    <w:rsid w:val="00F24C74"/>
    <w:rsid w:val="00F269E9"/>
    <w:rsid w:val="00F44ABE"/>
    <w:rsid w:val="00F55FB6"/>
    <w:rsid w:val="00F66032"/>
    <w:rsid w:val="00F958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3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1245BB"/>
    <w:rPr>
      <w:rFonts w:ascii="Times New Roman" w:hAnsi="Times New Roman"/>
      <w:szCs w:val="24"/>
    </w:rPr>
  </w:style>
  <w:style w:type="paragraph" w:styleId="TOC2">
    <w:name w:val="toc 2"/>
    <w:basedOn w:val="Normal"/>
    <w:next w:val="Normal"/>
    <w:autoRedefine/>
    <w:uiPriority w:val="99"/>
    <w:rsid w:val="001245BB"/>
    <w:pPr>
      <w:ind w:leftChars="200" w:left="420"/>
    </w:pPr>
    <w:rPr>
      <w:rFonts w:ascii="Times New Roman" w:hAnsi="Times New Roman"/>
      <w:szCs w:val="24"/>
    </w:rPr>
  </w:style>
  <w:style w:type="paragraph" w:styleId="Header">
    <w:name w:val="header"/>
    <w:basedOn w:val="Normal"/>
    <w:link w:val="Header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1245BB"/>
    <w:rPr>
      <w:rFonts w:ascii="Times New Roman" w:eastAsia="宋体" w:hAnsi="Times New Roman" w:cs="Times New Roman"/>
      <w:sz w:val="18"/>
      <w:szCs w:val="18"/>
    </w:rPr>
  </w:style>
  <w:style w:type="paragraph" w:styleId="Footer">
    <w:name w:val="footer"/>
    <w:basedOn w:val="Normal"/>
    <w:link w:val="FooterChar"/>
    <w:uiPriority w:val="99"/>
    <w:rsid w:val="001245BB"/>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1245BB"/>
    <w:rPr>
      <w:rFonts w:ascii="Times New Roman" w:eastAsia="宋体" w:hAnsi="Times New Roman" w:cs="Times New Roman"/>
      <w:sz w:val="18"/>
      <w:szCs w:val="18"/>
    </w:rPr>
  </w:style>
  <w:style w:type="paragraph" w:customStyle="1" w:styleId="Default">
    <w:name w:val="Default"/>
    <w:uiPriority w:val="99"/>
    <w:rsid w:val="00327D4E"/>
    <w:pPr>
      <w:widowControl w:val="0"/>
      <w:autoSpaceDE w:val="0"/>
      <w:autoSpaceDN w:val="0"/>
      <w:adjustRightInd w:val="0"/>
    </w:pPr>
    <w:rPr>
      <w:rFonts w:ascii="Times New Roman" w:hAnsi="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661888577">
      <w:marLeft w:val="0"/>
      <w:marRight w:val="0"/>
      <w:marTop w:val="0"/>
      <w:marBottom w:val="0"/>
      <w:divBdr>
        <w:top w:val="none" w:sz="0" w:space="0" w:color="auto"/>
        <w:left w:val="none" w:sz="0" w:space="0" w:color="auto"/>
        <w:bottom w:val="none" w:sz="0" w:space="0" w:color="auto"/>
        <w:right w:val="none" w:sz="0" w:space="0" w:color="auto"/>
      </w:divBdr>
    </w:div>
    <w:div w:id="1661888578">
      <w:marLeft w:val="0"/>
      <w:marRight w:val="0"/>
      <w:marTop w:val="0"/>
      <w:marBottom w:val="0"/>
      <w:divBdr>
        <w:top w:val="none" w:sz="0" w:space="0" w:color="auto"/>
        <w:left w:val="none" w:sz="0" w:space="0" w:color="auto"/>
        <w:bottom w:val="none" w:sz="0" w:space="0" w:color="auto"/>
        <w:right w:val="none" w:sz="0" w:space="0" w:color="auto"/>
      </w:divBdr>
    </w:div>
    <w:div w:id="1661888579">
      <w:marLeft w:val="0"/>
      <w:marRight w:val="0"/>
      <w:marTop w:val="0"/>
      <w:marBottom w:val="0"/>
      <w:divBdr>
        <w:top w:val="none" w:sz="0" w:space="0" w:color="auto"/>
        <w:left w:val="none" w:sz="0" w:space="0" w:color="auto"/>
        <w:bottom w:val="none" w:sz="0" w:space="0" w:color="auto"/>
        <w:right w:val="none" w:sz="0" w:space="0" w:color="auto"/>
      </w:divBdr>
    </w:div>
    <w:div w:id="1661888580">
      <w:marLeft w:val="0"/>
      <w:marRight w:val="0"/>
      <w:marTop w:val="0"/>
      <w:marBottom w:val="0"/>
      <w:divBdr>
        <w:top w:val="none" w:sz="0" w:space="0" w:color="auto"/>
        <w:left w:val="none" w:sz="0" w:space="0" w:color="auto"/>
        <w:bottom w:val="none" w:sz="0" w:space="0" w:color="auto"/>
        <w:right w:val="none" w:sz="0" w:space="0" w:color="auto"/>
      </w:divBdr>
    </w:div>
    <w:div w:id="1661888581">
      <w:marLeft w:val="0"/>
      <w:marRight w:val="0"/>
      <w:marTop w:val="0"/>
      <w:marBottom w:val="0"/>
      <w:divBdr>
        <w:top w:val="none" w:sz="0" w:space="0" w:color="auto"/>
        <w:left w:val="none" w:sz="0" w:space="0" w:color="auto"/>
        <w:bottom w:val="none" w:sz="0" w:space="0" w:color="auto"/>
        <w:right w:val="none" w:sz="0" w:space="0" w:color="auto"/>
      </w:divBdr>
    </w:div>
    <w:div w:id="1661888582">
      <w:marLeft w:val="0"/>
      <w:marRight w:val="0"/>
      <w:marTop w:val="0"/>
      <w:marBottom w:val="0"/>
      <w:divBdr>
        <w:top w:val="none" w:sz="0" w:space="0" w:color="auto"/>
        <w:left w:val="none" w:sz="0" w:space="0" w:color="auto"/>
        <w:bottom w:val="none" w:sz="0" w:space="0" w:color="auto"/>
        <w:right w:val="none" w:sz="0" w:space="0" w:color="auto"/>
      </w:divBdr>
    </w:div>
    <w:div w:id="1661888583">
      <w:marLeft w:val="0"/>
      <w:marRight w:val="0"/>
      <w:marTop w:val="0"/>
      <w:marBottom w:val="0"/>
      <w:divBdr>
        <w:top w:val="none" w:sz="0" w:space="0" w:color="auto"/>
        <w:left w:val="none" w:sz="0" w:space="0" w:color="auto"/>
        <w:bottom w:val="none" w:sz="0" w:space="0" w:color="auto"/>
        <w:right w:val="none" w:sz="0" w:space="0" w:color="auto"/>
      </w:divBdr>
    </w:div>
    <w:div w:id="1661888584">
      <w:marLeft w:val="0"/>
      <w:marRight w:val="0"/>
      <w:marTop w:val="0"/>
      <w:marBottom w:val="0"/>
      <w:divBdr>
        <w:top w:val="none" w:sz="0" w:space="0" w:color="auto"/>
        <w:left w:val="none" w:sz="0" w:space="0" w:color="auto"/>
        <w:bottom w:val="none" w:sz="0" w:space="0" w:color="auto"/>
        <w:right w:val="none" w:sz="0" w:space="0" w:color="auto"/>
      </w:divBdr>
    </w:div>
    <w:div w:id="1661888585">
      <w:marLeft w:val="0"/>
      <w:marRight w:val="0"/>
      <w:marTop w:val="0"/>
      <w:marBottom w:val="0"/>
      <w:divBdr>
        <w:top w:val="none" w:sz="0" w:space="0" w:color="auto"/>
        <w:left w:val="none" w:sz="0" w:space="0" w:color="auto"/>
        <w:bottom w:val="none" w:sz="0" w:space="0" w:color="auto"/>
        <w:right w:val="none" w:sz="0" w:space="0" w:color="auto"/>
      </w:divBdr>
    </w:div>
    <w:div w:id="1661888586">
      <w:marLeft w:val="0"/>
      <w:marRight w:val="0"/>
      <w:marTop w:val="0"/>
      <w:marBottom w:val="0"/>
      <w:divBdr>
        <w:top w:val="none" w:sz="0" w:space="0" w:color="auto"/>
        <w:left w:val="none" w:sz="0" w:space="0" w:color="auto"/>
        <w:bottom w:val="none" w:sz="0" w:space="0" w:color="auto"/>
        <w:right w:val="none" w:sz="0" w:space="0" w:color="auto"/>
      </w:divBdr>
    </w:div>
    <w:div w:id="1661888587">
      <w:marLeft w:val="0"/>
      <w:marRight w:val="0"/>
      <w:marTop w:val="0"/>
      <w:marBottom w:val="0"/>
      <w:divBdr>
        <w:top w:val="none" w:sz="0" w:space="0" w:color="auto"/>
        <w:left w:val="none" w:sz="0" w:space="0" w:color="auto"/>
        <w:bottom w:val="none" w:sz="0" w:space="0" w:color="auto"/>
        <w:right w:val="none" w:sz="0" w:space="0" w:color="auto"/>
      </w:divBdr>
    </w:div>
    <w:div w:id="1661888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500</TotalTime>
  <Pages>13</Pages>
  <Words>719</Words>
  <Characters>4102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微软中国</cp:lastModifiedBy>
  <cp:revision>86</cp:revision>
  <dcterms:created xsi:type="dcterms:W3CDTF">2017-01-13T03:22:00Z</dcterms:created>
  <dcterms:modified xsi:type="dcterms:W3CDTF">2017-04-21T06:22:00Z</dcterms:modified>
</cp:coreProperties>
</file>